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F81" w:rsidRDefault="00C33D62" w:rsidP="007C2870">
      <w:pPr>
        <w:jc w:val="center"/>
      </w:pPr>
      <w:r w:rsidRPr="00314F07">
        <w:rPr>
          <w:caps/>
          <w:sz w:val="24"/>
        </w:rPr>
        <w:object w:dxaOrig="1537" w:dyaOrig="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75pt;height:6.8pt" o:ole="">
            <v:imagedata r:id="rId8" o:title=""/>
          </v:shape>
          <o:OLEObject Type="Embed" ProgID="ChemDraw.Document.6.0" ShapeID="_x0000_i1025" DrawAspect="Icon" ObjectID="_1669047362" r:id="rId9"/>
        </w:object>
      </w:r>
      <w:r w:rsidR="00721716" w:rsidRPr="007C2870">
        <w:rPr>
          <w:b/>
          <w:caps/>
          <w:color w:val="FF0000"/>
          <w:sz w:val="24"/>
          <w:u w:val="thick"/>
        </w:rPr>
        <w:t xml:space="preserve">Organic </w:t>
      </w:r>
      <w:r w:rsidR="000D54D6" w:rsidRPr="007C2870">
        <w:rPr>
          <w:b/>
          <w:caps/>
          <w:color w:val="FF0000"/>
          <w:sz w:val="24"/>
          <w:u w:val="thick"/>
        </w:rPr>
        <w:t xml:space="preserve">REACTIONS </w:t>
      </w:r>
      <w:r w:rsidR="00222130">
        <w:object w:dxaOrig="2069" w:dyaOrig="1339">
          <v:shape id="_x0000_i1026" type="#_x0000_t75" style="width:102.55pt;height:10.2pt" o:ole="">
            <v:imagedata r:id="rId10" o:title=""/>
          </v:shape>
          <o:OLEObject Type="Embed" ProgID="Equation.3" ShapeID="_x0000_i1026" DrawAspect="Icon" ObjectID="_1669047363" r:id="rId11"/>
        </w:object>
      </w:r>
    </w:p>
    <w:p w:rsidR="00267705" w:rsidRPr="00267705" w:rsidRDefault="00267705" w:rsidP="00267705">
      <w:pPr>
        <w:jc w:val="both"/>
        <w:rPr>
          <w:b/>
        </w:rPr>
      </w:pPr>
      <w:r w:rsidRPr="008D0E92">
        <w:rPr>
          <w:b/>
          <w:sz w:val="28"/>
        </w:rPr>
        <w:t>Organic Compounds</w:t>
      </w:r>
      <w:r>
        <w:rPr>
          <w:b/>
          <w:sz w:val="28"/>
        </w:rPr>
        <w:t>:</w:t>
      </w:r>
      <w:r w:rsidRPr="00267705">
        <w:rPr>
          <w:b/>
          <w:sz w:val="28"/>
          <w:szCs w:val="28"/>
          <w:u w:val="dotted"/>
        </w:rPr>
        <w:t>Definition and Classification</w:t>
      </w:r>
      <w:r w:rsidRPr="005D5BA0">
        <w:rPr>
          <w:b/>
          <w:sz w:val="28"/>
          <w:szCs w:val="28"/>
        </w:rPr>
        <w:t>: —</w:t>
      </w:r>
    </w:p>
    <w:p w:rsidR="00267705" w:rsidRDefault="00267705" w:rsidP="00267705">
      <w:pPr>
        <w:ind w:firstLine="720"/>
        <w:jc w:val="both"/>
      </w:pPr>
      <w:r>
        <w:t>Regrouping and rearrangement of outer electrons, called valence electrons of the constituting atoms resulting in the formation of the molecule, and the process required energy/ forces.</w:t>
      </w:r>
    </w:p>
    <w:p w:rsidR="00267705" w:rsidRPr="00267705" w:rsidRDefault="00267705" w:rsidP="00267705">
      <w:pPr>
        <w:jc w:val="both"/>
        <w:rPr>
          <w:b/>
        </w:rPr>
      </w:pPr>
      <w:r w:rsidRPr="008D0E92">
        <w:rPr>
          <w:b/>
          <w:sz w:val="28"/>
        </w:rPr>
        <w:t>Organic Compounds</w:t>
      </w:r>
      <w:r>
        <w:rPr>
          <w:b/>
          <w:sz w:val="28"/>
        </w:rPr>
        <w:t>:</w:t>
      </w:r>
      <w:r w:rsidRPr="00267705">
        <w:rPr>
          <w:b/>
          <w:i/>
          <w:sz w:val="28"/>
          <w:szCs w:val="28"/>
          <w:u w:val="dotted"/>
        </w:rPr>
        <w:t>IUPAC</w:t>
      </w:r>
      <w:r>
        <w:rPr>
          <w:b/>
          <w:sz w:val="28"/>
          <w:szCs w:val="28"/>
          <w:u w:val="dotted"/>
        </w:rPr>
        <w:t xml:space="preserve"> Nomenclature</w:t>
      </w:r>
      <w:r w:rsidRPr="005D5BA0">
        <w:rPr>
          <w:b/>
          <w:sz w:val="28"/>
          <w:szCs w:val="28"/>
        </w:rPr>
        <w:t>: —</w:t>
      </w:r>
    </w:p>
    <w:p w:rsidR="00267705" w:rsidRDefault="00267705" w:rsidP="00267705">
      <w:pPr>
        <w:ind w:firstLine="720"/>
        <w:jc w:val="both"/>
        <w:rPr>
          <w:b/>
          <w:sz w:val="28"/>
        </w:rPr>
      </w:pPr>
      <w:r>
        <w:t>Regrouping and rearrangement of outer electrons, called valence electrons of the constituting atoms resulting in the formation of the molecule, and the process required energy/ forces.</w:t>
      </w:r>
    </w:p>
    <w:p w:rsidR="00347D32" w:rsidRPr="00347D32" w:rsidRDefault="00347D32" w:rsidP="00347D32">
      <w:pPr>
        <w:spacing w:after="0"/>
        <w:jc w:val="both"/>
        <w:rPr>
          <w:b/>
        </w:rPr>
      </w:pPr>
      <w:r w:rsidRPr="008D0E92">
        <w:rPr>
          <w:b/>
          <w:sz w:val="28"/>
        </w:rPr>
        <w:t>General Properties of Organic Compounds</w:t>
      </w:r>
      <w:r>
        <w:rPr>
          <w:b/>
          <w:sz w:val="28"/>
        </w:rPr>
        <w:t>:</w:t>
      </w:r>
      <w:r>
        <w:tab/>
      </w:r>
    </w:p>
    <w:p w:rsidR="00347D32" w:rsidRPr="005D5BA0" w:rsidRDefault="00347D32" w:rsidP="00347D32">
      <w:pPr>
        <w:jc w:val="both"/>
        <w:rPr>
          <w:b/>
          <w:sz w:val="28"/>
          <w:szCs w:val="28"/>
        </w:rPr>
      </w:pPr>
      <w:r w:rsidRPr="005D5BA0">
        <w:rPr>
          <w:b/>
          <w:sz w:val="28"/>
          <w:szCs w:val="28"/>
          <w:u w:val="single"/>
        </w:rPr>
        <w:t>Chemical Bonds</w:t>
      </w:r>
      <w:r w:rsidRPr="005D5BA0">
        <w:rPr>
          <w:b/>
          <w:sz w:val="28"/>
          <w:szCs w:val="28"/>
        </w:rPr>
        <w:t>: —</w:t>
      </w:r>
    </w:p>
    <w:p w:rsidR="00347D32" w:rsidRDefault="00347D32" w:rsidP="00347D32">
      <w:pPr>
        <w:ind w:firstLine="720"/>
        <w:jc w:val="both"/>
      </w:pPr>
      <w:r>
        <w:t>Regrouping and rearrangement of outer electrons, called vale</w:t>
      </w:r>
      <w:bookmarkStart w:id="0" w:name="_GoBack"/>
      <w:bookmarkEnd w:id="0"/>
      <w:r>
        <w:t xml:space="preserve">nce electrons of the constituting atoms resulting in the formation of the molecule, and the process required energy/ forces. The forces that hold the atoms or molecules or ions together may be called chemical bonds. Depending upon the mechanism of formation of bonds and properties possessed by several types of chemical substances these may be: </w:t>
      </w:r>
    </w:p>
    <w:p w:rsidR="00347D32" w:rsidRDefault="00347D32" w:rsidP="00347D32">
      <w:pPr>
        <w:pStyle w:val="ListParagraph"/>
        <w:numPr>
          <w:ilvl w:val="0"/>
          <w:numId w:val="17"/>
        </w:numPr>
        <w:jc w:val="both"/>
      </w:pPr>
      <w:r>
        <w:t xml:space="preserve">Electrovalent bond, </w:t>
      </w:r>
    </w:p>
    <w:p w:rsidR="00347D32" w:rsidRDefault="00347D32" w:rsidP="00347D32">
      <w:pPr>
        <w:pStyle w:val="ListParagraph"/>
        <w:numPr>
          <w:ilvl w:val="0"/>
          <w:numId w:val="17"/>
        </w:numPr>
        <w:jc w:val="both"/>
      </w:pPr>
      <w:r>
        <w:t xml:space="preserve">Covalent and dative bond, </w:t>
      </w:r>
    </w:p>
    <w:p w:rsidR="00347D32" w:rsidRDefault="00347D32" w:rsidP="00347D32">
      <w:pPr>
        <w:pStyle w:val="ListParagraph"/>
        <w:numPr>
          <w:ilvl w:val="0"/>
          <w:numId w:val="17"/>
        </w:numPr>
        <w:jc w:val="both"/>
      </w:pPr>
      <w:r>
        <w:t xml:space="preserve">Metallic bond, </w:t>
      </w:r>
    </w:p>
    <w:p w:rsidR="00347D32" w:rsidRDefault="00347D32" w:rsidP="00347D32">
      <w:pPr>
        <w:pStyle w:val="ListParagraph"/>
        <w:numPr>
          <w:ilvl w:val="0"/>
          <w:numId w:val="17"/>
        </w:numPr>
        <w:jc w:val="both"/>
      </w:pPr>
      <w:r>
        <w:t xml:space="preserve">Hydrogen bond and </w:t>
      </w:r>
    </w:p>
    <w:p w:rsidR="00347D32" w:rsidRDefault="00347D32" w:rsidP="00347D32">
      <w:pPr>
        <w:pStyle w:val="ListParagraph"/>
        <w:numPr>
          <w:ilvl w:val="0"/>
          <w:numId w:val="17"/>
        </w:numPr>
        <w:jc w:val="both"/>
      </w:pPr>
      <w:r>
        <w:t xml:space="preserve">Van der Waal’s force.   </w:t>
      </w:r>
    </w:p>
    <w:p w:rsidR="00347D32" w:rsidRPr="00AF2E5E" w:rsidRDefault="00347D32" w:rsidP="00347D32">
      <w:pPr>
        <w:spacing w:after="0"/>
        <w:jc w:val="both"/>
        <w:rPr>
          <w:b/>
          <w:sz w:val="28"/>
          <w:szCs w:val="28"/>
          <w:u w:val="single"/>
        </w:rPr>
      </w:pPr>
      <w:r w:rsidRPr="00AF2E5E">
        <w:rPr>
          <w:b/>
          <w:sz w:val="28"/>
          <w:szCs w:val="28"/>
          <w:u w:val="single"/>
        </w:rPr>
        <w:t>Nature of Covalent Bond:</w:t>
      </w:r>
    </w:p>
    <w:p w:rsidR="00347D32" w:rsidRDefault="00347D32" w:rsidP="00347D32">
      <w:pPr>
        <w:spacing w:after="0"/>
        <w:ind w:firstLine="720"/>
        <w:jc w:val="both"/>
      </w:pPr>
      <w:r>
        <w:t>A covalent bond is formed by the sharing of electrons, and by this process both the atoms completes their octet, i.e. nearest inert gas configuration, i.e. attains stability. Thus, covalent bond is a force that holds the atoms together by sharing of electrons. For example, formation of F</w:t>
      </w:r>
      <w:r w:rsidRPr="005D5BA0">
        <w:rPr>
          <w:vertAlign w:val="subscript"/>
        </w:rPr>
        <w:t>2</w:t>
      </w:r>
      <w:r>
        <w:t xml:space="preserve"> – molecule: </w:t>
      </w:r>
    </w:p>
    <w:p w:rsidR="00347D32" w:rsidRDefault="00347D32" w:rsidP="00347D32">
      <w:pPr>
        <w:jc w:val="both"/>
      </w:pPr>
      <w:r>
        <w:tab/>
      </w:r>
      <w:r>
        <w:object w:dxaOrig="8134" w:dyaOrig="1373">
          <v:shape id="_x0000_i1027" type="#_x0000_t75" style="width:349.15pt;height:59.1pt" o:ole="">
            <v:imagedata r:id="rId12" o:title=""/>
          </v:shape>
          <o:OLEObject Type="Embed" ProgID="ChemDraw.Document.6.0" ShapeID="_x0000_i1027" DrawAspect="Content" ObjectID="_1669047364" r:id="rId13"/>
        </w:object>
      </w:r>
    </w:p>
    <w:p w:rsidR="00347D32" w:rsidRDefault="00347D32" w:rsidP="00347D32">
      <w:pPr>
        <w:ind w:firstLine="720"/>
        <w:jc w:val="both"/>
      </w:pPr>
      <w:r>
        <w:t>Compounds containing covalent bonds are called covalent compounds. Usually a covalent bond is represented by a pair of dots (due to Lewis GN) or by a dash (due to Couper).</w:t>
      </w:r>
    </w:p>
    <w:p w:rsidR="00347D32" w:rsidRDefault="00347D32" w:rsidP="00347D32">
      <w:pPr>
        <w:ind w:firstLine="720"/>
        <w:jc w:val="both"/>
      </w:pPr>
      <w:r>
        <w:t xml:space="preserve">When a pair of electrons is shared between 2 – atoms a </w:t>
      </w:r>
      <w:r w:rsidRPr="00AF2E5E">
        <w:rPr>
          <w:b/>
          <w:u w:val="single"/>
        </w:rPr>
        <w:t>single bond</w:t>
      </w:r>
      <w:r>
        <w:t xml:space="preserve"> is formed, as in the case of H</w:t>
      </w:r>
      <w:r w:rsidRPr="00AF2E5E">
        <w:rPr>
          <w:vertAlign w:val="subscript"/>
        </w:rPr>
        <w:t>2</w:t>
      </w:r>
      <w:r>
        <w:t>, Cl</w:t>
      </w:r>
      <w:r w:rsidRPr="00AF2E5E">
        <w:rPr>
          <w:vertAlign w:val="subscript"/>
        </w:rPr>
        <w:t>2</w:t>
      </w:r>
      <w:r>
        <w:t>, F</w:t>
      </w:r>
      <w:r w:rsidRPr="00AF2E5E">
        <w:rPr>
          <w:vertAlign w:val="subscript"/>
        </w:rPr>
        <w:t>2</w:t>
      </w:r>
      <w:r>
        <w:t xml:space="preserve">, etc. On the other hand, when 2 – pairs are shared a </w:t>
      </w:r>
      <w:r w:rsidRPr="00AF2E5E">
        <w:rPr>
          <w:b/>
          <w:u w:val="single"/>
        </w:rPr>
        <w:t>double bond</w:t>
      </w:r>
      <w:r>
        <w:t xml:space="preserve"> (as in O</w:t>
      </w:r>
      <w:r w:rsidRPr="00AF2E5E">
        <w:rPr>
          <w:vertAlign w:val="subscript"/>
        </w:rPr>
        <w:t>2</w:t>
      </w:r>
      <w:r>
        <w:t xml:space="preserve">) and </w:t>
      </w:r>
      <w:r w:rsidRPr="00AF2E5E">
        <w:rPr>
          <w:b/>
          <w:u w:val="single"/>
        </w:rPr>
        <w:t>triple bond</w:t>
      </w:r>
      <w:r>
        <w:t xml:space="preserve"> (as in N</w:t>
      </w:r>
      <w:r w:rsidRPr="00AF2E5E">
        <w:rPr>
          <w:vertAlign w:val="subscript"/>
        </w:rPr>
        <w:t>2</w:t>
      </w:r>
      <w:r>
        <w:t xml:space="preserve">) when 3 – pairs of electrons are shared.    </w:t>
      </w:r>
    </w:p>
    <w:p w:rsidR="00347D32" w:rsidRPr="00052EBD" w:rsidRDefault="00347D32" w:rsidP="00347D32">
      <w:pPr>
        <w:spacing w:after="0"/>
        <w:jc w:val="both"/>
        <w:rPr>
          <w:b/>
          <w:sz w:val="28"/>
          <w:szCs w:val="28"/>
        </w:rPr>
      </w:pPr>
      <w:r w:rsidRPr="00052EBD">
        <w:rPr>
          <w:b/>
          <w:sz w:val="28"/>
          <w:szCs w:val="28"/>
          <w:u w:val="single"/>
        </w:rPr>
        <w:t>Modern Concept of Covalent Bonding</w:t>
      </w:r>
      <w:r w:rsidRPr="00052EBD">
        <w:rPr>
          <w:b/>
          <w:sz w:val="28"/>
          <w:szCs w:val="28"/>
        </w:rPr>
        <w:t>: —</w:t>
      </w:r>
    </w:p>
    <w:p w:rsidR="00347D32" w:rsidRDefault="00347D32" w:rsidP="00347D32">
      <w:pPr>
        <w:jc w:val="both"/>
      </w:pPr>
      <w:r>
        <w:t xml:space="preserve">To explain the stability and shapes of covalently bonded molecules (Lewis theory fails to explain this) two modern theories are parallelly applied viz. </w:t>
      </w:r>
    </w:p>
    <w:p w:rsidR="00347D32" w:rsidRDefault="00347D32" w:rsidP="00347D32">
      <w:pPr>
        <w:pStyle w:val="ListParagraph"/>
        <w:numPr>
          <w:ilvl w:val="0"/>
          <w:numId w:val="18"/>
        </w:numPr>
        <w:jc w:val="both"/>
      </w:pPr>
      <w:r>
        <w:t xml:space="preserve">Valence bond theory — by Hitler &amp; London and latter extended by Pauling &amp; Slater </w:t>
      </w:r>
    </w:p>
    <w:p w:rsidR="00347D32" w:rsidRDefault="00347D32" w:rsidP="00347D32">
      <w:pPr>
        <w:pStyle w:val="ListParagraph"/>
        <w:numPr>
          <w:ilvl w:val="0"/>
          <w:numId w:val="18"/>
        </w:numPr>
        <w:jc w:val="both"/>
      </w:pPr>
      <w:r>
        <w:lastRenderedPageBreak/>
        <w:t xml:space="preserve">Molecular orbital theory — by Hund &amp; Mullikan    </w:t>
      </w:r>
    </w:p>
    <w:p w:rsidR="00347D32" w:rsidRPr="00E814EE" w:rsidRDefault="00347D32" w:rsidP="00347D32">
      <w:pPr>
        <w:jc w:val="both"/>
        <w:rPr>
          <w:b/>
          <w:sz w:val="28"/>
          <w:szCs w:val="28"/>
          <w:u w:val="single"/>
        </w:rPr>
      </w:pPr>
      <w:r w:rsidRPr="00E814EE">
        <w:rPr>
          <w:b/>
          <w:sz w:val="28"/>
          <w:szCs w:val="28"/>
          <w:u w:val="single"/>
        </w:rPr>
        <w:t xml:space="preserve">VBT:  </w:t>
      </w:r>
    </w:p>
    <w:p w:rsidR="00347D32" w:rsidRDefault="00347D32" w:rsidP="00347D32">
      <w:pPr>
        <w:ind w:firstLine="720"/>
        <w:jc w:val="both"/>
      </w:pPr>
      <w:r>
        <w:t xml:space="preserve">VBT is based on wave – particle duality nature of electrons.As particle electron possesses spin motion and as waves they have orbital diagrams. Following are the basic assumptions and silent features of valence bond theory (VBT): — </w:t>
      </w:r>
    </w:p>
    <w:p w:rsidR="00347D32" w:rsidRDefault="00347D32" w:rsidP="00347D32">
      <w:pPr>
        <w:pStyle w:val="ListParagraph"/>
        <w:numPr>
          <w:ilvl w:val="0"/>
          <w:numId w:val="19"/>
        </w:numPr>
        <w:jc w:val="both"/>
      </w:pPr>
      <w:r>
        <w:t>A covalent bond between two atoms results from the maximum overlap of two pure or hybrid AO’s each containing one electron of anti-parallel spins, thus a larger common orbital of two atoms, called bond orbital is formed having a pair of electrons of opposite spins. The probability of finding the electron pair is maximum between the two nuclei     of the bonded atoms.</w:t>
      </w:r>
    </w:p>
    <w:p w:rsidR="00347D32" w:rsidRDefault="00347D32" w:rsidP="00347D32">
      <w:pPr>
        <w:pStyle w:val="ListParagraph"/>
        <w:numPr>
          <w:ilvl w:val="0"/>
          <w:numId w:val="19"/>
        </w:numPr>
        <w:jc w:val="both"/>
      </w:pPr>
      <w:r>
        <w:t xml:space="preserve"> Each electron of the shared pair has an equal probability of being found in its own atom as well as in the other atom and each nucleus may be associated with equally with both of the electrons, i.e. exchange of electrons between bonding atoms is a condition to form a covalent bond.  </w:t>
      </w:r>
    </w:p>
    <w:p w:rsidR="00347D32" w:rsidRPr="006D1070" w:rsidRDefault="00347D32" w:rsidP="00347D32">
      <w:pPr>
        <w:jc w:val="both"/>
        <w:rPr>
          <w:b/>
          <w:sz w:val="28"/>
          <w:szCs w:val="28"/>
          <w:u w:val="single"/>
        </w:rPr>
      </w:pPr>
      <w:r w:rsidRPr="006D1070">
        <w:rPr>
          <w:b/>
          <w:sz w:val="28"/>
          <w:szCs w:val="28"/>
          <w:u w:val="single"/>
        </w:rPr>
        <w:t>Shape and Orientation of Bond Orbitals:</w:t>
      </w:r>
    </w:p>
    <w:p w:rsidR="00347D32" w:rsidRDefault="00347D32" w:rsidP="00347D32">
      <w:pPr>
        <w:ind w:firstLine="720"/>
        <w:jc w:val="both"/>
      </w:pPr>
      <w:r>
        <w:t>Bond orbitals may be sigma (σ), pi (</w:t>
      </w:r>
      <w:r>
        <w:sym w:font="Symbol" w:char="F070"/>
      </w:r>
      <w:r>
        <w:t>), delta (</w:t>
      </w:r>
      <w:r>
        <w:sym w:font="Symbol" w:char="F064"/>
      </w:r>
      <w:r>
        <w:t>), banana, etc. but organic chemistry basically involved σ &amp;</w:t>
      </w:r>
      <w:r>
        <w:sym w:font="Symbol" w:char="F070"/>
      </w:r>
      <w:r>
        <w:t xml:space="preserve"> - orbitals and in some extent banana or bent bonds.  </w:t>
      </w:r>
    </w:p>
    <w:p w:rsidR="00347D32" w:rsidRDefault="00347D32" w:rsidP="00347D32">
      <w:pPr>
        <w:jc w:val="both"/>
      </w:pPr>
      <w:r w:rsidRPr="00E50E4B">
        <w:rPr>
          <w:b/>
          <w:sz w:val="24"/>
          <w:szCs w:val="24"/>
          <w:u w:val="single"/>
        </w:rPr>
        <w:t>Sigma (σ –) Bonds</w:t>
      </w:r>
      <w:r>
        <w:t xml:space="preserve">: </w:t>
      </w:r>
    </w:p>
    <w:p w:rsidR="00347D32" w:rsidRDefault="00347D32" w:rsidP="00347D32">
      <w:pPr>
        <w:ind w:firstLine="720"/>
        <w:jc w:val="both"/>
      </w:pPr>
      <w:r>
        <w:t xml:space="preserve">A sigma bond orbital is formed when two AO’s pure or hybrid, overlap around their axes, i.e. head – to – head. An axis is the imaginary line which joins two nuclei and is known as bond axis. Sigma orbital is bigger in size than that of the overlapping AO’s. It has cylindrical charge density around the bond axis and hence symmetrical in nature. The charge density is maximum between the nuclei. The bond formed byhead – to – head overlap is called sigma (σ) bond.  </w:t>
      </w:r>
    </w:p>
    <w:p w:rsidR="00347D32" w:rsidRDefault="00347D32" w:rsidP="00347D32">
      <w:pPr>
        <w:spacing w:after="0"/>
        <w:jc w:val="both"/>
      </w:pPr>
      <w:r>
        <w:t xml:space="preserve">Because of the symmetrical charge density of the σ – bond orbital, σ – bonds are strong, single bonds are σ – bonds. These may result in the overlap of several types of AO’s. Some of them are: </w:t>
      </w:r>
    </w:p>
    <w:p w:rsidR="00347D32" w:rsidRDefault="00347D32" w:rsidP="00347D32">
      <w:pPr>
        <w:ind w:firstLine="720"/>
        <w:jc w:val="both"/>
      </w:pPr>
      <w:r w:rsidRPr="00D57C30">
        <w:rPr>
          <w:position w:val="-34"/>
        </w:rPr>
        <w:object w:dxaOrig="7460" w:dyaOrig="800">
          <v:shape id="_x0000_i1028" type="#_x0000_t75" style="width:372.9pt;height:40.1pt" o:ole="">
            <v:imagedata r:id="rId14" o:title=""/>
          </v:shape>
          <o:OLEObject Type="Embed" ProgID="Equation.3" ShapeID="_x0000_i1028" DrawAspect="Content" ObjectID="_1669047365" r:id="rId15"/>
        </w:object>
      </w:r>
    </w:p>
    <w:p w:rsidR="00347D32" w:rsidRDefault="00347D32" w:rsidP="00347D32">
      <w:pPr>
        <w:jc w:val="both"/>
      </w:pPr>
      <w:r>
        <w:t>Actually, head – to – head overlap of lobes of like sign (</w:t>
      </w:r>
      <w:r w:rsidRPr="00D57C30">
        <w:rPr>
          <w:position w:val="-6"/>
        </w:rPr>
        <w:object w:dxaOrig="660" w:dyaOrig="240">
          <v:shape id="_x0000_i1029" type="#_x0000_t75" style="width:33.3pt;height:12.25pt" o:ole="">
            <v:imagedata r:id="rId16" o:title=""/>
          </v:shape>
          <o:OLEObject Type="Embed" ProgID="Equation.3" ShapeID="_x0000_i1029" DrawAspect="Content" ObjectID="_1669047366" r:id="rId17"/>
        </w:object>
      </w:r>
      <w:r>
        <w:t xml:space="preserve">) give rise to sigma bond orbital. Some of the σ – bond formation is shown below: </w:t>
      </w:r>
    </w:p>
    <w:p w:rsidR="00347D32" w:rsidRDefault="00347D32" w:rsidP="00347D32">
      <w:pPr>
        <w:jc w:val="both"/>
      </w:pPr>
      <w:r>
        <w:lastRenderedPageBreak/>
        <w:tab/>
      </w:r>
      <w:r>
        <w:object w:dxaOrig="7838" w:dyaOrig="4039">
          <v:shape id="_x0000_i1030" type="#_x0000_t75" style="width:370.2pt;height:190.2pt" o:ole="">
            <v:imagedata r:id="rId18" o:title=""/>
          </v:shape>
          <o:OLEObject Type="Embed" ProgID="ChemDraw.Document.6.0" ShapeID="_x0000_i1030" DrawAspect="Content" ObjectID="_1669047367" r:id="rId19"/>
        </w:object>
      </w:r>
    </w:p>
    <w:p w:rsidR="00347D32" w:rsidRDefault="00347D32" w:rsidP="00347D32">
      <w:pPr>
        <w:jc w:val="both"/>
      </w:pPr>
      <w:r w:rsidRPr="001717D3">
        <w:rPr>
          <w:b/>
          <w:sz w:val="24"/>
          <w:szCs w:val="24"/>
          <w:u w:val="single"/>
        </w:rPr>
        <w:t>Pi – (</w:t>
      </w:r>
      <w:r w:rsidRPr="001717D3">
        <w:rPr>
          <w:b/>
          <w:sz w:val="24"/>
          <w:szCs w:val="24"/>
          <w:u w:val="single"/>
        </w:rPr>
        <w:sym w:font="Symbol" w:char="F070"/>
      </w:r>
      <w:r w:rsidRPr="001717D3">
        <w:rPr>
          <w:b/>
          <w:sz w:val="24"/>
          <w:szCs w:val="24"/>
          <w:u w:val="single"/>
        </w:rPr>
        <w:t xml:space="preserve"> –) Bonds</w:t>
      </w:r>
      <w:r>
        <w:t xml:space="preserve">: </w:t>
      </w:r>
    </w:p>
    <w:p w:rsidR="00347D32" w:rsidRDefault="00347D32" w:rsidP="00347D32">
      <w:pPr>
        <w:ind w:firstLine="720"/>
        <w:jc w:val="both"/>
      </w:pPr>
      <w:r>
        <w:t xml:space="preserve">The bond orbital formed by the side – to – side overlap of two parallel AO’s is known as pi – bond orbital. It has a maximum charge density in its cross – sectional plane. The perpendicular to it has no charge density and is called nodal plane, i.e. a plane of no charge density. The bond formed by side – to – side overlap is known as </w:t>
      </w:r>
      <w:r>
        <w:sym w:font="Symbol" w:char="F070"/>
      </w:r>
      <w:r>
        <w:t xml:space="preserve"> - bond. As in </w:t>
      </w:r>
      <w:r>
        <w:sym w:font="Symbol" w:char="F070"/>
      </w:r>
      <w:r>
        <w:t xml:space="preserve"> - bonds, bond axis lies in the plane of no electron charge density,hence </w:t>
      </w:r>
      <w:r>
        <w:sym w:font="Symbol" w:char="F070"/>
      </w:r>
      <w:r>
        <w:t xml:space="preserve"> - bonds are weaker in nature and easy to break. A double bond is considered to consist of one σ – bond and one </w:t>
      </w:r>
      <w:r>
        <w:sym w:font="Symbol" w:char="F070"/>
      </w:r>
      <w:r>
        <w:t xml:space="preserve"> - bonds, triple bonds may be supposed to haveone σ – bond and two </w:t>
      </w:r>
      <w:r>
        <w:sym w:font="Symbol" w:char="F070"/>
      </w:r>
      <w:r>
        <w:t xml:space="preserve"> - bonds. </w:t>
      </w:r>
      <w:r>
        <w:sym w:font="Symbol" w:char="F070"/>
      </w:r>
      <w:r>
        <w:t xml:space="preserve"> - Bonds are formed by </w:t>
      </w:r>
      <w:r w:rsidRPr="00D57C30">
        <w:rPr>
          <w:position w:val="-12"/>
        </w:rPr>
        <w:object w:dxaOrig="820" w:dyaOrig="360">
          <v:shape id="_x0000_i1031" type="#_x0000_t75" style="width:41.45pt;height:18.35pt" o:ole="">
            <v:imagedata r:id="rId20" o:title=""/>
          </v:shape>
          <o:OLEObject Type="Embed" ProgID="Equation.3" ShapeID="_x0000_i1031" DrawAspect="Content" ObjectID="_1669047368" r:id="rId21"/>
        </w:object>
      </w:r>
      <w:r>
        <w:t xml:space="preserve"> and </w:t>
      </w:r>
      <w:r w:rsidRPr="00F31EDF">
        <w:rPr>
          <w:position w:val="-14"/>
        </w:rPr>
        <w:object w:dxaOrig="820" w:dyaOrig="380">
          <v:shape id="_x0000_i1032" type="#_x0000_t75" style="width:41.45pt;height:19pt" o:ole="">
            <v:imagedata r:id="rId22" o:title=""/>
          </v:shape>
          <o:OLEObject Type="Embed" ProgID="Equation.3" ShapeID="_x0000_i1032" DrawAspect="Content" ObjectID="_1669047369" r:id="rId23"/>
        </w:object>
      </w:r>
      <w:r>
        <w:t xml:space="preserve"> overlap. </w:t>
      </w:r>
    </w:p>
    <w:p w:rsidR="00347D32" w:rsidRDefault="00347D32" w:rsidP="00347D32">
      <w:pPr>
        <w:jc w:val="both"/>
      </w:pPr>
      <w:r>
        <w:tab/>
      </w:r>
      <w:r>
        <w:object w:dxaOrig="8173" w:dyaOrig="2608">
          <v:shape id="_x0000_i1033" type="#_x0000_t75" style="width:302.95pt;height:96.45pt" o:ole="">
            <v:imagedata r:id="rId24" o:title=""/>
          </v:shape>
          <o:OLEObject Type="Embed" ProgID="ChemDraw.Document.6.0" ShapeID="_x0000_i1033" DrawAspect="Content" ObjectID="_1669047370" r:id="rId25"/>
        </w:object>
      </w:r>
    </w:p>
    <w:p w:rsidR="00347D32" w:rsidRDefault="00347D32" w:rsidP="00FC596E">
      <w:pPr>
        <w:spacing w:after="0"/>
        <w:jc w:val="both"/>
      </w:pPr>
      <w:r w:rsidRPr="00347D32">
        <w:rPr>
          <w:b/>
          <w:u w:val="single"/>
        </w:rPr>
        <w:t>Banana Bond Orbital</w:t>
      </w:r>
      <w:r>
        <w:t xml:space="preserve">: </w:t>
      </w:r>
    </w:p>
    <w:p w:rsidR="00347D32" w:rsidRDefault="00347D32" w:rsidP="00347D32">
      <w:pPr>
        <w:ind w:firstLine="720"/>
        <w:jc w:val="both"/>
      </w:pPr>
      <w:r>
        <w:t xml:space="preserve">Oblique overlap of two AO’s produces bent bond or banana bond. Obviously, this type of overlap is neither head – to – head nor side – to – side and may be taken as an intermediate between the two types. Normally the charge density along the bond axis is very minimum and hence is weak. </w:t>
      </w:r>
      <w:r w:rsidRPr="00D57C30">
        <w:rPr>
          <w:position w:val="-10"/>
        </w:rPr>
        <w:object w:dxaOrig="2320" w:dyaOrig="380">
          <v:shape id="_x0000_i1034" type="#_x0000_t75" style="width:116.15pt;height:19pt" o:ole="">
            <v:imagedata r:id="rId26" o:title=""/>
          </v:shape>
          <o:OLEObject Type="Embed" ProgID="Equation.3" ShapeID="_x0000_i1034" DrawAspect="Content" ObjectID="_1669047371" r:id="rId27"/>
        </w:object>
      </w:r>
      <w:r>
        <w:t xml:space="preserve">overlap can form such type of orbitals. </w:t>
      </w:r>
    </w:p>
    <w:p w:rsidR="00347D32" w:rsidRDefault="00347D32" w:rsidP="00FC596E">
      <w:pPr>
        <w:spacing w:after="0"/>
        <w:jc w:val="both"/>
      </w:pPr>
      <w:r w:rsidRPr="00E8217F">
        <w:rPr>
          <w:b/>
          <w:color w:val="FF0000"/>
          <w:sz w:val="28"/>
          <w:szCs w:val="28"/>
          <w:u w:val="single"/>
        </w:rPr>
        <w:t>MOT: Molecular Orbital Theory</w:t>
      </w:r>
      <w:r>
        <w:t>: —</w:t>
      </w:r>
    </w:p>
    <w:p w:rsidR="00347D32" w:rsidRDefault="00347D32" w:rsidP="00347D32">
      <w:pPr>
        <w:ind w:firstLine="720"/>
        <w:jc w:val="both"/>
      </w:pPr>
      <w:r>
        <w:t xml:space="preserve">MOT starts with the consideration that after the covalent bond formation the concerned electrons do not belong to their individual atoms. Instead associated themselves with the molecules as a whole embracing all the nuclei; the nuclei in their turn, remain in equilibrium positions. Following are the important features of MOT: </w:t>
      </w:r>
    </w:p>
    <w:p w:rsidR="00347D32" w:rsidRDefault="00347D32" w:rsidP="00347D32">
      <w:pPr>
        <w:pStyle w:val="ListParagraph"/>
        <w:numPr>
          <w:ilvl w:val="0"/>
          <w:numId w:val="20"/>
        </w:numPr>
        <w:jc w:val="both"/>
      </w:pPr>
      <w:r>
        <w:t xml:space="preserve">A covalent bond is formed by the overlap of two AO’s – one from each atom. </w:t>
      </w:r>
    </w:p>
    <w:p w:rsidR="00347D32" w:rsidRDefault="00347D32" w:rsidP="00347D32">
      <w:pPr>
        <w:pStyle w:val="ListParagraph"/>
        <w:numPr>
          <w:ilvl w:val="0"/>
          <w:numId w:val="20"/>
        </w:numPr>
        <w:jc w:val="both"/>
      </w:pPr>
      <w:r>
        <w:t xml:space="preserve">The interaction of two AO’s forms two new MO’s — sum of the energies of 2 MO’s is equal to the sum of two interacting AO’s. The MO having lower energy is called </w:t>
      </w:r>
      <w:r w:rsidRPr="00CB230C">
        <w:rPr>
          <w:u w:val="single"/>
        </w:rPr>
        <w:t>Bonding Molecular Orbital</w:t>
      </w:r>
      <w:r>
        <w:t xml:space="preserve"> (BMO) and that has higher energy is called </w:t>
      </w:r>
      <w:r w:rsidRPr="00CB230C">
        <w:rPr>
          <w:u w:val="single"/>
        </w:rPr>
        <w:t>Antibonding Molecular Orbital</w:t>
      </w:r>
      <w:r>
        <w:t xml:space="preserve"> (ABMO). </w:t>
      </w:r>
    </w:p>
    <w:p w:rsidR="00347D32" w:rsidRDefault="00347D32" w:rsidP="00347D32">
      <w:pPr>
        <w:pStyle w:val="ListParagraph"/>
        <w:numPr>
          <w:ilvl w:val="0"/>
          <w:numId w:val="20"/>
        </w:numPr>
        <w:jc w:val="both"/>
      </w:pPr>
      <w:r>
        <w:t xml:space="preserve">MO’s are of different types viz. σ, </w:t>
      </w:r>
      <w:r>
        <w:sym w:font="Symbol" w:char="F070"/>
      </w:r>
      <w:r>
        <w:t xml:space="preserve">, </w:t>
      </w:r>
      <w:r>
        <w:sym w:font="Symbol" w:char="F064"/>
      </w:r>
      <w:r>
        <w:t xml:space="preserve">, tec. In fact, bond orbitals in VBT are the MO’s in MOT. </w:t>
      </w:r>
    </w:p>
    <w:p w:rsidR="00347D32" w:rsidRDefault="00347D32" w:rsidP="00347D32">
      <w:pPr>
        <w:pStyle w:val="ListParagraph"/>
        <w:numPr>
          <w:ilvl w:val="0"/>
          <w:numId w:val="20"/>
        </w:numPr>
        <w:jc w:val="both"/>
      </w:pPr>
      <w:r>
        <w:lastRenderedPageBreak/>
        <w:t xml:space="preserve">The outer AO’s of similar energy only overlap, inner AO’s remaining undisturbed. Outer AO’s of each atom may mix up before forming MO’s. This is not actually equal to the hybridization of AO’s but for convenience it may be taken as such. </w:t>
      </w:r>
    </w:p>
    <w:p w:rsidR="00347D32" w:rsidRDefault="00347D32" w:rsidP="00347D32">
      <w:pPr>
        <w:pStyle w:val="ListParagraph"/>
        <w:numPr>
          <w:ilvl w:val="0"/>
          <w:numId w:val="20"/>
        </w:numPr>
        <w:jc w:val="both"/>
      </w:pPr>
      <w:r>
        <w:t>The energy order of MO’s in a molecule are:</w:t>
      </w:r>
    </w:p>
    <w:p w:rsidR="00347D32" w:rsidRDefault="00347D32" w:rsidP="00347D32">
      <w:pPr>
        <w:pStyle w:val="ListParagraph"/>
        <w:ind w:firstLine="720"/>
        <w:jc w:val="both"/>
      </w:pPr>
      <w:r w:rsidRPr="00F40141">
        <w:rPr>
          <w:position w:val="-18"/>
        </w:rPr>
        <w:object w:dxaOrig="5580" w:dyaOrig="460">
          <v:shape id="_x0000_i1035" type="#_x0000_t75" style="width:279.15pt;height:23.75pt" o:ole="">
            <v:imagedata r:id="rId28" o:title=""/>
          </v:shape>
          <o:OLEObject Type="Embed" ProgID="Equation.3" ShapeID="_x0000_i1035" DrawAspect="Content" ObjectID="_1669047372" r:id="rId29"/>
        </w:object>
      </w:r>
    </w:p>
    <w:p w:rsidR="00347D32" w:rsidRDefault="00347D32" w:rsidP="00347D32">
      <w:pPr>
        <w:pStyle w:val="ListParagraph"/>
        <w:jc w:val="both"/>
      </w:pPr>
      <w:r>
        <w:t xml:space="preserve">Where ‘*’ denotes the antibonding MO’s and the process of filling in of MO’s is identical to that of AO’s i.e. follows Aufbau principle, Pauli’s exclusion principle and Hund’s rule of maximum spin multiplicity.    </w:t>
      </w:r>
    </w:p>
    <w:p w:rsidR="00347D32" w:rsidRDefault="00347D32" w:rsidP="00347D32">
      <w:pPr>
        <w:pStyle w:val="ListParagraph"/>
        <w:numPr>
          <w:ilvl w:val="0"/>
          <w:numId w:val="20"/>
        </w:numPr>
        <w:jc w:val="both"/>
      </w:pPr>
      <w:r>
        <w:t xml:space="preserve">A covalent bond will form only if number of bonded electrons are greater than to that of antibonding electrons, such that, </w:t>
      </w:r>
    </w:p>
    <w:p w:rsidR="00347D32" w:rsidRDefault="00347D32" w:rsidP="00347D32">
      <w:pPr>
        <w:pStyle w:val="ListParagraph"/>
        <w:spacing w:after="0"/>
        <w:jc w:val="both"/>
      </w:pPr>
      <w:r>
        <w:t xml:space="preserve">Bond order </w:t>
      </w:r>
      <w:r w:rsidRPr="00F40141">
        <w:rPr>
          <w:position w:val="-24"/>
        </w:rPr>
        <w:object w:dxaOrig="6740" w:dyaOrig="620">
          <v:shape id="_x0000_i1036" type="#_x0000_t75" style="width:336.25pt;height:30.55pt" o:ole="">
            <v:imagedata r:id="rId30" o:title=""/>
          </v:shape>
          <o:OLEObject Type="Embed" ProgID="Equation.3" ShapeID="_x0000_i1036" DrawAspect="Content" ObjectID="_1669047373" r:id="rId31"/>
        </w:object>
      </w:r>
      <w:r>
        <w:t xml:space="preserve">   // </w:t>
      </w:r>
    </w:p>
    <w:p w:rsidR="00347D32" w:rsidRDefault="00347D32" w:rsidP="00FC596E">
      <w:pPr>
        <w:spacing w:after="0"/>
        <w:jc w:val="both"/>
      </w:pPr>
      <w:r w:rsidRPr="006742E0">
        <w:rPr>
          <w:b/>
          <w:color w:val="FF0000"/>
          <w:sz w:val="28"/>
          <w:szCs w:val="28"/>
          <w:u w:val="single"/>
        </w:rPr>
        <w:t>Formation of Nitrogen molecule by VBT</w:t>
      </w:r>
      <w:r>
        <w:t>:</w:t>
      </w:r>
    </w:p>
    <w:p w:rsidR="00347D32" w:rsidRDefault="00347D32" w:rsidP="00FC596E">
      <w:pPr>
        <w:spacing w:after="0"/>
        <w:ind w:firstLine="720"/>
        <w:jc w:val="both"/>
      </w:pPr>
      <w:r>
        <w:t xml:space="preserve">Ground state electronic configuration of N (7) → </w:t>
      </w:r>
      <w:r w:rsidRPr="00F40141">
        <w:rPr>
          <w:position w:val="-14"/>
        </w:rPr>
        <w:object w:dxaOrig="1939" w:dyaOrig="420">
          <v:shape id="_x0000_i1037" type="#_x0000_t75" style="width:97.8pt;height:21.05pt" o:ole="">
            <v:imagedata r:id="rId32" o:title=""/>
          </v:shape>
          <o:OLEObject Type="Embed" ProgID="Equation.3" ShapeID="_x0000_i1037" DrawAspect="Content" ObjectID="_1669047374" r:id="rId33"/>
        </w:object>
      </w:r>
    </w:p>
    <w:p w:rsidR="00347D32" w:rsidRDefault="00347D32" w:rsidP="00FC596E">
      <w:pPr>
        <w:spacing w:after="0"/>
        <w:ind w:firstLine="720"/>
        <w:jc w:val="both"/>
      </w:pPr>
      <w:r>
        <w:t xml:space="preserve">In the excited state, each of the N – atoms forms two linear </w:t>
      </w:r>
      <w:r w:rsidRPr="00F40141">
        <w:rPr>
          <w:position w:val="-10"/>
        </w:rPr>
        <w:object w:dxaOrig="480" w:dyaOrig="260">
          <v:shape id="_x0000_i1038" type="#_x0000_t75" style="width:24.45pt;height:12.25pt" o:ole="">
            <v:imagedata r:id="rId34" o:title=""/>
          </v:shape>
          <o:OLEObject Type="Embed" ProgID="Equation.3" ShapeID="_x0000_i1038" DrawAspect="Content" ObjectID="_1669047375" r:id="rId35"/>
        </w:object>
      </w:r>
      <w:r>
        <w:t xml:space="preserve"> hybrid orbitals; </w:t>
      </w:r>
      <w:r w:rsidRPr="00F40141">
        <w:rPr>
          <w:position w:val="-14"/>
        </w:rPr>
        <w:object w:dxaOrig="880" w:dyaOrig="380">
          <v:shape id="_x0000_i1039" type="#_x0000_t75" style="width:44.15pt;height:19pt" o:ole="">
            <v:imagedata r:id="rId36" o:title=""/>
          </v:shape>
          <o:OLEObject Type="Embed" ProgID="Equation.3" ShapeID="_x0000_i1039" DrawAspect="Content" ObjectID="_1669047376" r:id="rId37"/>
        </w:object>
      </w:r>
      <w:r>
        <w:t xml:space="preserve"> orbitals are oriented mutually perpendicular to each other of the</w:t>
      </w:r>
      <w:r w:rsidRPr="00F40141">
        <w:rPr>
          <w:position w:val="-10"/>
        </w:rPr>
        <w:object w:dxaOrig="480" w:dyaOrig="260">
          <v:shape id="_x0000_i1040" type="#_x0000_t75" style="width:24.45pt;height:12.25pt" o:ole="">
            <v:imagedata r:id="rId34" o:title=""/>
          </v:shape>
          <o:OLEObject Type="Embed" ProgID="Equation.3" ShapeID="_x0000_i1040" DrawAspect="Content" ObjectID="_1669047377" r:id="rId38"/>
        </w:object>
      </w:r>
      <w:r>
        <w:t xml:space="preserve">hybrid orbitals. </w:t>
      </w:r>
    </w:p>
    <w:p w:rsidR="00FC596E" w:rsidRDefault="00FC596E" w:rsidP="00FC596E">
      <w:pPr>
        <w:ind w:left="720" w:firstLine="720"/>
        <w:jc w:val="both"/>
      </w:pPr>
      <w:r>
        <w:object w:dxaOrig="6798" w:dyaOrig="3097">
          <v:shape id="_x0000_i1041" type="#_x0000_t75" style="width:237.75pt;height:108.7pt" o:ole="">
            <v:imagedata r:id="rId39" o:title=""/>
          </v:shape>
          <o:OLEObject Type="Embed" ProgID="ChemDraw.Document.6.0" ShapeID="_x0000_i1041" DrawAspect="Content" ObjectID="_1669047378" r:id="rId40"/>
        </w:object>
      </w:r>
    </w:p>
    <w:p w:rsidR="00347D32" w:rsidRDefault="00347D32" w:rsidP="00FC596E">
      <w:pPr>
        <w:ind w:firstLine="720"/>
        <w:jc w:val="both"/>
      </w:pPr>
      <w:r>
        <w:t xml:space="preserve">Two </w:t>
      </w:r>
      <w:r w:rsidRPr="00F40141">
        <w:rPr>
          <w:position w:val="-10"/>
        </w:rPr>
        <w:object w:dxaOrig="480" w:dyaOrig="260">
          <v:shape id="_x0000_i1042" type="#_x0000_t75" style="width:24.45pt;height:12.25pt" o:ole="">
            <v:imagedata r:id="rId34" o:title=""/>
          </v:shape>
          <o:OLEObject Type="Embed" ProgID="Equation.3" ShapeID="_x0000_i1042" DrawAspect="Content" ObjectID="_1669047379" r:id="rId41"/>
        </w:object>
      </w:r>
      <w:r>
        <w:t xml:space="preserve"> hybrid AO’s one from each N – atom, overlap head – to – head to form an σ – bond. The other </w:t>
      </w:r>
      <w:r w:rsidRPr="00F40141">
        <w:rPr>
          <w:position w:val="-10"/>
        </w:rPr>
        <w:object w:dxaOrig="480" w:dyaOrig="260">
          <v:shape id="_x0000_i1043" type="#_x0000_t75" style="width:24.45pt;height:12.25pt" o:ole="">
            <v:imagedata r:id="rId34" o:title=""/>
          </v:shape>
          <o:OLEObject Type="Embed" ProgID="Equation.3" ShapeID="_x0000_i1043" DrawAspect="Content" ObjectID="_1669047380" r:id="rId42"/>
        </w:object>
      </w:r>
      <w:r>
        <w:t xml:space="preserve"> AO of each N – atom contains lone pair of electrons. Now </w:t>
      </w:r>
      <w:r w:rsidRPr="00F40141">
        <w:rPr>
          <w:position w:val="-12"/>
        </w:rPr>
        <w:object w:dxaOrig="540" w:dyaOrig="360">
          <v:shape id="_x0000_i1044" type="#_x0000_t75" style="width:27.15pt;height:18.35pt" o:ole="">
            <v:imagedata r:id="rId43" o:title=""/>
          </v:shape>
          <o:OLEObject Type="Embed" ProgID="Equation.3" ShapeID="_x0000_i1044" DrawAspect="Content" ObjectID="_1669047381" r:id="rId44"/>
        </w:object>
      </w:r>
      <w:r>
        <w:t xml:space="preserve"> orbitals</w:t>
      </w:r>
      <w:r w:rsidR="00C4027B">
        <w:t xml:space="preserve"> </w:t>
      </w:r>
      <w:r>
        <w:t xml:space="preserve">of each N – atom being parallel to each other, they overlap side – by – side and thus a </w:t>
      </w:r>
      <w:r>
        <w:sym w:font="Symbol" w:char="F070"/>
      </w:r>
      <w:r>
        <w:t xml:space="preserve"> - bond is formed. Similarly, </w:t>
      </w:r>
      <w:r w:rsidRPr="00F40141">
        <w:rPr>
          <w:position w:val="-14"/>
        </w:rPr>
        <w:object w:dxaOrig="540" w:dyaOrig="380">
          <v:shape id="_x0000_i1045" type="#_x0000_t75" style="width:27.15pt;height:19pt" o:ole="">
            <v:imagedata r:id="rId45" o:title=""/>
          </v:shape>
          <o:OLEObject Type="Embed" ProgID="Equation.3" ShapeID="_x0000_i1045" DrawAspect="Content" ObjectID="_1669047382" r:id="rId46"/>
        </w:object>
      </w:r>
      <w:r>
        <w:t xml:space="preserve"> orbitals of two N – atoms overlap</w:t>
      </w:r>
      <w:r w:rsidR="00C4027B">
        <w:t xml:space="preserve"> </w:t>
      </w:r>
      <w:r>
        <w:t xml:space="preserve">side – by – side to form another  </w:t>
      </w:r>
      <w:r>
        <w:sym w:font="Symbol" w:char="F070"/>
      </w:r>
      <w:r>
        <w:t xml:space="preserve"> - bond. Owing to the formation of two </w:t>
      </w:r>
      <w:r>
        <w:sym w:font="Symbol" w:char="F070"/>
      </w:r>
      <w:r>
        <w:t xml:space="preserve"> - bonds and greater s – character of the σ – bond (for involvement of sp – AO’s) the internuclear distance between two N – atoms is very small and they are, therefore, hold together very strongly by the Coulomb’s force of attraction between the nuclei and electrons; hence the N</w:t>
      </w:r>
      <w:r w:rsidRPr="00DF7DC9">
        <w:rPr>
          <w:vertAlign w:val="subscript"/>
        </w:rPr>
        <w:t>2</w:t>
      </w:r>
      <w:r>
        <w:t xml:space="preserve"> – molecule will be inert in nature. The formation of three covalent bonds release much of energy and the molecule is, therefore, exceptionally stable. The bonding between two N – atoms are given in the figure given below: </w:t>
      </w:r>
    </w:p>
    <w:p w:rsidR="00347D32" w:rsidRDefault="00347D32" w:rsidP="00FC596E">
      <w:pPr>
        <w:spacing w:after="0"/>
        <w:jc w:val="both"/>
      </w:pPr>
      <w:r>
        <w:tab/>
      </w:r>
      <w:r>
        <w:tab/>
      </w:r>
      <w:r w:rsidR="00FC596E">
        <w:object w:dxaOrig="6911" w:dyaOrig="3377">
          <v:shape id="_x0000_i1046" type="#_x0000_t75" style="width:245.2pt;height:118.85pt" o:ole="">
            <v:imagedata r:id="rId47" o:title=""/>
          </v:shape>
          <o:OLEObject Type="Embed" ProgID="ChemDraw.Document.6.0" ShapeID="_x0000_i1046" DrawAspect="Content" ObjectID="_1669047383" r:id="rId48"/>
        </w:object>
      </w:r>
    </w:p>
    <w:p w:rsidR="00347D32" w:rsidRDefault="00347D32" w:rsidP="00FC596E">
      <w:pPr>
        <w:ind w:firstLine="720"/>
        <w:jc w:val="both"/>
      </w:pPr>
      <w:r>
        <w:t>Figure: Formation of Nitrogen molecule by MOT:</w:t>
      </w:r>
    </w:p>
    <w:p w:rsidR="00347D32" w:rsidRPr="000F031A" w:rsidRDefault="00347D32" w:rsidP="00347D32">
      <w:pPr>
        <w:jc w:val="both"/>
        <w:rPr>
          <w:b/>
          <w:sz w:val="28"/>
          <w:szCs w:val="28"/>
        </w:rPr>
      </w:pPr>
      <w:r w:rsidRPr="000F031A">
        <w:rPr>
          <w:b/>
          <w:sz w:val="28"/>
          <w:szCs w:val="28"/>
        </w:rPr>
        <w:t>Orbital Representation:</w:t>
      </w:r>
    </w:p>
    <w:p w:rsidR="00347D32" w:rsidRDefault="00347D32" w:rsidP="00347D32">
      <w:pPr>
        <w:jc w:val="both"/>
      </w:pPr>
      <w:r w:rsidRPr="00EE31ED">
        <w:rPr>
          <w:b/>
          <w:sz w:val="24"/>
          <w:szCs w:val="24"/>
          <w:u w:val="single"/>
        </w:rPr>
        <w:lastRenderedPageBreak/>
        <w:t>Quantum Numbers</w:t>
      </w:r>
      <w:r>
        <w:t xml:space="preserve">: — </w:t>
      </w:r>
    </w:p>
    <w:p w:rsidR="00347D32" w:rsidRDefault="00347D32" w:rsidP="00FC596E">
      <w:pPr>
        <w:ind w:firstLine="720"/>
        <w:jc w:val="both"/>
      </w:pPr>
      <w:r>
        <w:t xml:space="preserve">The numbers that are used to designate the actual state of an atom completely are called quantum numbers. These are of 4 – types — </w:t>
      </w:r>
    </w:p>
    <w:p w:rsidR="00347D32" w:rsidRDefault="00347D32" w:rsidP="00FC596E">
      <w:pPr>
        <w:pStyle w:val="ListParagraph"/>
        <w:numPr>
          <w:ilvl w:val="0"/>
          <w:numId w:val="21"/>
        </w:numPr>
        <w:spacing w:after="0"/>
        <w:jc w:val="both"/>
      </w:pPr>
      <w:r w:rsidRPr="002B50D9">
        <w:rPr>
          <w:b/>
          <w:u w:val="single"/>
        </w:rPr>
        <w:t>Principal Quantum Number</w:t>
      </w:r>
      <w:r>
        <w:t xml:space="preserve"> (</w:t>
      </w:r>
      <w:r w:rsidRPr="00C84EAB">
        <w:rPr>
          <w:position w:val="-6"/>
        </w:rPr>
        <w:object w:dxaOrig="200" w:dyaOrig="220">
          <v:shape id="_x0000_i1047" type="#_x0000_t75" style="width:9.5pt;height:10.2pt" o:ole="">
            <v:imagedata r:id="rId49" o:title=""/>
          </v:shape>
          <o:OLEObject Type="Embed" ProgID="Equation.3" ShapeID="_x0000_i1047" DrawAspect="Content" ObjectID="_1669047384" r:id="rId50"/>
        </w:object>
      </w:r>
      <w:r>
        <w:t xml:space="preserve">): → designated by </w:t>
      </w:r>
      <w:r w:rsidRPr="00C84EAB">
        <w:rPr>
          <w:position w:val="-6"/>
        </w:rPr>
        <w:object w:dxaOrig="200" w:dyaOrig="220">
          <v:shape id="_x0000_i1048" type="#_x0000_t75" style="width:9.5pt;height:10.2pt" o:ole="">
            <v:imagedata r:id="rId51" o:title=""/>
          </v:shape>
          <o:OLEObject Type="Embed" ProgID="Equation.3" ShapeID="_x0000_i1048" DrawAspect="Content" ObjectID="_1669047385" r:id="rId52"/>
        </w:object>
      </w:r>
      <w:r>
        <w:t xml:space="preserve"> and it indicates the principal energy level of the orbital of the electron.</w:t>
      </w:r>
    </w:p>
    <w:p w:rsidR="00347D32" w:rsidRDefault="00347D32" w:rsidP="00FC596E">
      <w:pPr>
        <w:spacing w:after="0"/>
        <w:ind w:left="720" w:firstLine="720"/>
        <w:jc w:val="both"/>
      </w:pPr>
      <w:r>
        <w:object w:dxaOrig="6183" w:dyaOrig="907">
          <v:shape id="_x0000_i1049" type="#_x0000_t75" style="width:309.75pt;height:44.85pt" o:ole="">
            <v:imagedata r:id="rId53" o:title=""/>
          </v:shape>
          <o:OLEObject Type="Embed" ProgID="ChemDraw.Document.6.0" ShapeID="_x0000_i1049" DrawAspect="Content" ObjectID="_1669047386" r:id="rId54"/>
        </w:object>
      </w:r>
    </w:p>
    <w:p w:rsidR="00347D32" w:rsidRDefault="00347D32" w:rsidP="00347D32">
      <w:pPr>
        <w:spacing w:after="0"/>
        <w:ind w:left="720"/>
        <w:jc w:val="both"/>
      </w:pPr>
      <w:r>
        <w:t xml:space="preserve">Thus, the permitted values of </w:t>
      </w:r>
      <w:r w:rsidRPr="00C84EAB">
        <w:rPr>
          <w:position w:val="-10"/>
        </w:rPr>
        <w:object w:dxaOrig="1100" w:dyaOrig="320">
          <v:shape id="_x0000_i1050" type="#_x0000_t75" style="width:55pt;height:15.6pt" o:ole="">
            <v:imagedata r:id="rId55" o:title=""/>
          </v:shape>
          <o:OLEObject Type="Embed" ProgID="Equation.3" ShapeID="_x0000_i1050" DrawAspect="Content" ObjectID="_1669047387" r:id="rId56"/>
        </w:object>
      </w:r>
    </w:p>
    <w:p w:rsidR="00347D32" w:rsidRDefault="00347D32" w:rsidP="00347D32">
      <w:pPr>
        <w:jc w:val="both"/>
      </w:pPr>
      <w:r>
        <w:tab/>
        <w:t xml:space="preserve">And the total number of electrons that can be present in a principal shell </w:t>
      </w:r>
      <w:r w:rsidRPr="00C84EAB">
        <w:rPr>
          <w:position w:val="-6"/>
        </w:rPr>
        <w:object w:dxaOrig="420" w:dyaOrig="340">
          <v:shape id="_x0000_i1051" type="#_x0000_t75" style="width:21.05pt;height:17pt" o:ole="">
            <v:imagedata r:id="rId57" o:title=""/>
          </v:shape>
          <o:OLEObject Type="Embed" ProgID="Equation.3" ShapeID="_x0000_i1051" DrawAspect="Content" ObjectID="_1669047388" r:id="rId58"/>
        </w:object>
      </w:r>
    </w:p>
    <w:p w:rsidR="00347D32" w:rsidRDefault="00347D32" w:rsidP="00347D32">
      <w:pPr>
        <w:pStyle w:val="ListParagraph"/>
        <w:numPr>
          <w:ilvl w:val="0"/>
          <w:numId w:val="21"/>
        </w:numPr>
        <w:jc w:val="both"/>
      </w:pPr>
      <w:r w:rsidRPr="002B50D9">
        <w:rPr>
          <w:b/>
          <w:u w:val="single"/>
        </w:rPr>
        <w:t>Azimuthal or Angular Momentum Quantum Number</w:t>
      </w:r>
      <w:r>
        <w:t xml:space="preserve"> (</w:t>
      </w:r>
      <w:r w:rsidRPr="00C84EAB">
        <w:rPr>
          <w:position w:val="-6"/>
        </w:rPr>
        <w:object w:dxaOrig="139" w:dyaOrig="279">
          <v:shape id="_x0000_i1052" type="#_x0000_t75" style="width:6.8pt;height:14.25pt" o:ole="">
            <v:imagedata r:id="rId59" o:title=""/>
          </v:shape>
          <o:OLEObject Type="Embed" ProgID="Equation.3" ShapeID="_x0000_i1052" DrawAspect="Content" ObjectID="_1669047389" r:id="rId60"/>
        </w:object>
      </w:r>
      <w:r>
        <w:t xml:space="preserve">): → designated by </w:t>
      </w:r>
      <w:r w:rsidRPr="00C84EAB">
        <w:rPr>
          <w:position w:val="-6"/>
        </w:rPr>
        <w:object w:dxaOrig="139" w:dyaOrig="279">
          <v:shape id="_x0000_i1053" type="#_x0000_t75" style="width:6.8pt;height:14.25pt" o:ole="">
            <v:imagedata r:id="rId61" o:title=""/>
          </v:shape>
          <o:OLEObject Type="Embed" ProgID="Equation.3" ShapeID="_x0000_i1053" DrawAspect="Content" ObjectID="_1669047390" r:id="rId62"/>
        </w:object>
      </w:r>
      <w:r>
        <w:t xml:space="preserve"> and it indicated the shape of the orbital. </w:t>
      </w:r>
    </w:p>
    <w:p w:rsidR="00347D32" w:rsidRDefault="00347D32" w:rsidP="00347D32">
      <w:pPr>
        <w:pStyle w:val="ListParagraph"/>
        <w:jc w:val="both"/>
      </w:pPr>
      <w:r w:rsidRPr="002A40C6">
        <w:t xml:space="preserve">Values </w:t>
      </w:r>
      <w:r>
        <w:t>of</w:t>
      </w:r>
      <w:r w:rsidRPr="00C84EAB">
        <w:rPr>
          <w:position w:val="-6"/>
        </w:rPr>
        <w:object w:dxaOrig="139" w:dyaOrig="279">
          <v:shape id="_x0000_i1054" type="#_x0000_t75" style="width:6.8pt;height:14.25pt" o:ole="">
            <v:imagedata r:id="rId59" o:title=""/>
          </v:shape>
          <o:OLEObject Type="Embed" ProgID="Equation.3" ShapeID="_x0000_i1054" DrawAspect="Content" ObjectID="_1669047391" r:id="rId63"/>
        </w:object>
      </w:r>
      <w:r>
        <w:t xml:space="preserve">, depends on the value of </w:t>
      </w:r>
      <w:r w:rsidRPr="00C84EAB">
        <w:rPr>
          <w:position w:val="-6"/>
        </w:rPr>
        <w:object w:dxaOrig="200" w:dyaOrig="220">
          <v:shape id="_x0000_i1055" type="#_x0000_t75" style="width:9.5pt;height:10.2pt" o:ole="">
            <v:imagedata r:id="rId49" o:title=""/>
          </v:shape>
          <o:OLEObject Type="Embed" ProgID="Equation.3" ShapeID="_x0000_i1055" DrawAspect="Content" ObjectID="_1669047392" r:id="rId64"/>
        </w:object>
      </w:r>
    </w:p>
    <w:p w:rsidR="00347D32" w:rsidRDefault="00347D32" w:rsidP="00347D32">
      <w:pPr>
        <w:pStyle w:val="ListParagraph"/>
        <w:jc w:val="both"/>
      </w:pPr>
      <w:r>
        <w:t>For any value of</w:t>
      </w:r>
      <w:r w:rsidRPr="00C84EAB">
        <w:rPr>
          <w:position w:val="-6"/>
        </w:rPr>
        <w:object w:dxaOrig="200" w:dyaOrig="220">
          <v:shape id="_x0000_i1056" type="#_x0000_t75" style="width:9.5pt;height:10.2pt" o:ole="">
            <v:imagedata r:id="rId49" o:title=""/>
          </v:shape>
          <o:OLEObject Type="Embed" ProgID="Equation.3" ShapeID="_x0000_i1056" DrawAspect="Content" ObjectID="_1669047393" r:id="rId65"/>
        </w:object>
      </w:r>
      <w:r>
        <w:t xml:space="preserve">, </w:t>
      </w:r>
      <w:r w:rsidRPr="00C84EAB">
        <w:rPr>
          <w:position w:val="-10"/>
        </w:rPr>
        <w:object w:dxaOrig="1719" w:dyaOrig="340">
          <v:shape id="_x0000_i1057" type="#_x0000_t75" style="width:86.25pt;height:17pt" o:ole="">
            <v:imagedata r:id="rId66" o:title=""/>
          </v:shape>
          <o:OLEObject Type="Embed" ProgID="Equation.3" ShapeID="_x0000_i1057" DrawAspect="Content" ObjectID="_1669047394" r:id="rId67"/>
        </w:object>
      </w:r>
      <w:r>
        <w:t xml:space="preserve"> i.e. total </w:t>
      </w:r>
      <w:r w:rsidRPr="00C84EAB">
        <w:rPr>
          <w:position w:val="-6"/>
        </w:rPr>
        <w:object w:dxaOrig="200" w:dyaOrig="220">
          <v:shape id="_x0000_i1058" type="#_x0000_t75" style="width:9.5pt;height:10.2pt" o:ole="">
            <v:imagedata r:id="rId49" o:title=""/>
          </v:shape>
          <o:OLEObject Type="Embed" ProgID="Equation.3" ShapeID="_x0000_i1058" DrawAspect="Content" ObjectID="_1669047395" r:id="rId68"/>
        </w:object>
      </w:r>
      <w:r>
        <w:t xml:space="preserve">- values </w:t>
      </w:r>
    </w:p>
    <w:p w:rsidR="00347D32" w:rsidRPr="002A40C6" w:rsidRDefault="00347D32" w:rsidP="00347D32">
      <w:pPr>
        <w:pStyle w:val="ListParagraph"/>
        <w:jc w:val="both"/>
      </w:pPr>
      <w:r>
        <w:tab/>
      </w:r>
      <w:r>
        <w:object w:dxaOrig="5489" w:dyaOrig="907">
          <v:shape id="_x0000_i1059" type="#_x0000_t75" style="width:274.4pt;height:44.85pt" o:ole="">
            <v:imagedata r:id="rId69" o:title=""/>
          </v:shape>
          <o:OLEObject Type="Embed" ProgID="ChemDraw.Document.6.0" ShapeID="_x0000_i1059" DrawAspect="Content" ObjectID="_1669047396" r:id="rId70"/>
        </w:object>
      </w:r>
    </w:p>
    <w:p w:rsidR="00347D32" w:rsidRDefault="00347D32" w:rsidP="00347D32">
      <w:pPr>
        <w:pStyle w:val="ListParagraph"/>
        <w:numPr>
          <w:ilvl w:val="0"/>
          <w:numId w:val="21"/>
        </w:numPr>
        <w:jc w:val="both"/>
      </w:pPr>
      <w:r w:rsidRPr="002B50D9">
        <w:rPr>
          <w:b/>
          <w:u w:val="single"/>
        </w:rPr>
        <w:t>Magnetic Quantum Number</w:t>
      </w:r>
      <w:r>
        <w:t xml:space="preserve"> (</w:t>
      </w:r>
      <w:r w:rsidRPr="00C84EAB">
        <w:rPr>
          <w:position w:val="-12"/>
        </w:rPr>
        <w:object w:dxaOrig="300" w:dyaOrig="360">
          <v:shape id="_x0000_i1060" type="#_x0000_t75" style="width:14.95pt;height:18.35pt" o:ole="">
            <v:imagedata r:id="rId71" o:title=""/>
          </v:shape>
          <o:OLEObject Type="Embed" ProgID="Equation.3" ShapeID="_x0000_i1060" DrawAspect="Content" ObjectID="_1669047397" r:id="rId72"/>
        </w:object>
      </w:r>
      <w:r>
        <w:t xml:space="preserve">): → designated by </w:t>
      </w:r>
      <w:r w:rsidRPr="00C84EAB">
        <w:rPr>
          <w:position w:val="-12"/>
        </w:rPr>
        <w:object w:dxaOrig="300" w:dyaOrig="360">
          <v:shape id="_x0000_i1061" type="#_x0000_t75" style="width:14.95pt;height:18.35pt" o:ole="">
            <v:imagedata r:id="rId73" o:title=""/>
          </v:shape>
          <o:OLEObject Type="Embed" ProgID="Equation.3" ShapeID="_x0000_i1061" DrawAspect="Content" ObjectID="_1669047398" r:id="rId74"/>
        </w:object>
      </w:r>
      <w:r>
        <w:t xml:space="preserve"> and it indicates the orientation of the angular momentum of the orbital in an applied magnetic field.</w:t>
      </w:r>
    </w:p>
    <w:p w:rsidR="00347D32" w:rsidRDefault="00347D32" w:rsidP="00347D32">
      <w:pPr>
        <w:pStyle w:val="ListParagraph"/>
        <w:jc w:val="both"/>
      </w:pPr>
      <w:r w:rsidRPr="00CF2821">
        <w:t xml:space="preserve">Values </w:t>
      </w:r>
      <w:r>
        <w:t>of</w:t>
      </w:r>
      <w:r w:rsidRPr="00C84EAB">
        <w:rPr>
          <w:position w:val="-12"/>
        </w:rPr>
        <w:object w:dxaOrig="300" w:dyaOrig="360">
          <v:shape id="_x0000_i1062" type="#_x0000_t75" style="width:14.95pt;height:18.35pt" o:ole="">
            <v:imagedata r:id="rId71" o:title=""/>
          </v:shape>
          <o:OLEObject Type="Embed" ProgID="Equation.3" ShapeID="_x0000_i1062" DrawAspect="Content" ObjectID="_1669047399" r:id="rId75"/>
        </w:object>
      </w:r>
      <w:r>
        <w:t>, depends on the value of</w:t>
      </w:r>
      <w:r w:rsidRPr="00C84EAB">
        <w:rPr>
          <w:position w:val="-6"/>
        </w:rPr>
        <w:object w:dxaOrig="139" w:dyaOrig="279">
          <v:shape id="_x0000_i1063" type="#_x0000_t75" style="width:6.8pt;height:14.25pt" o:ole="">
            <v:imagedata r:id="rId59" o:title=""/>
          </v:shape>
          <o:OLEObject Type="Embed" ProgID="Equation.3" ShapeID="_x0000_i1063" DrawAspect="Content" ObjectID="_1669047400" r:id="rId76"/>
        </w:object>
      </w:r>
      <w:r>
        <w:t xml:space="preserve">, and </w:t>
      </w:r>
    </w:p>
    <w:p w:rsidR="00347D32" w:rsidRPr="00CF2821" w:rsidRDefault="00347D32" w:rsidP="00347D32">
      <w:pPr>
        <w:pStyle w:val="ListParagraph"/>
        <w:jc w:val="both"/>
      </w:pPr>
      <w:r>
        <w:t>For anyvalues of</w:t>
      </w:r>
      <w:r w:rsidRPr="00C84EAB">
        <w:rPr>
          <w:position w:val="-6"/>
        </w:rPr>
        <w:object w:dxaOrig="139" w:dyaOrig="279">
          <v:shape id="_x0000_i1064" type="#_x0000_t75" style="width:6.8pt;height:14.25pt" o:ole="">
            <v:imagedata r:id="rId59" o:title=""/>
          </v:shape>
          <o:OLEObject Type="Embed" ProgID="Equation.3" ShapeID="_x0000_i1064" DrawAspect="Content" ObjectID="_1669047401" r:id="rId77"/>
        </w:object>
      </w:r>
      <w:r>
        <w:t xml:space="preserve">, </w:t>
      </w:r>
      <w:r w:rsidRPr="00C84EAB">
        <w:rPr>
          <w:position w:val="-12"/>
        </w:rPr>
        <w:object w:dxaOrig="3500" w:dyaOrig="360">
          <v:shape id="_x0000_i1065" type="#_x0000_t75" style="width:175.25pt;height:18.35pt" o:ole="">
            <v:imagedata r:id="rId78" o:title=""/>
          </v:shape>
          <o:OLEObject Type="Embed" ProgID="Equation.3" ShapeID="_x0000_i1065" DrawAspect="Content" ObjectID="_1669047402" r:id="rId79"/>
        </w:object>
      </w:r>
      <w:r>
        <w:t xml:space="preserve">i.e. total </w:t>
      </w:r>
      <w:r w:rsidRPr="00C84EAB">
        <w:rPr>
          <w:position w:val="-10"/>
        </w:rPr>
        <w:object w:dxaOrig="720" w:dyaOrig="340">
          <v:shape id="_x0000_i1066" type="#_x0000_t75" style="width:36pt;height:17pt" o:ole="">
            <v:imagedata r:id="rId80" o:title=""/>
          </v:shape>
          <o:OLEObject Type="Embed" ProgID="Equation.3" ShapeID="_x0000_i1066" DrawAspect="Content" ObjectID="_1669047403" r:id="rId81"/>
        </w:object>
      </w:r>
      <w:r>
        <w:t xml:space="preserve">values </w:t>
      </w:r>
    </w:p>
    <w:p w:rsidR="00347D32" w:rsidRDefault="00347D32" w:rsidP="00FC596E">
      <w:pPr>
        <w:pStyle w:val="ListParagraph"/>
        <w:numPr>
          <w:ilvl w:val="0"/>
          <w:numId w:val="21"/>
        </w:numPr>
        <w:spacing w:after="0"/>
        <w:jc w:val="both"/>
      </w:pPr>
      <w:r w:rsidRPr="002B50D9">
        <w:rPr>
          <w:b/>
          <w:u w:val="single"/>
        </w:rPr>
        <w:t>Spin Quantum Number</w:t>
      </w:r>
      <w:r>
        <w:t xml:space="preserve"> (</w:t>
      </w:r>
      <w:r w:rsidRPr="00C84EAB">
        <w:rPr>
          <w:position w:val="-12"/>
        </w:rPr>
        <w:object w:dxaOrig="760" w:dyaOrig="360">
          <v:shape id="_x0000_i1067" type="#_x0000_t75" style="width:38.05pt;height:18.35pt" o:ole="">
            <v:imagedata r:id="rId82" o:title=""/>
          </v:shape>
          <o:OLEObject Type="Embed" ProgID="Equation.3" ShapeID="_x0000_i1067" DrawAspect="Content" ObjectID="_1669047404" r:id="rId83"/>
        </w:object>
      </w:r>
      <w:r>
        <w:t xml:space="preserve">): → designated by </w:t>
      </w:r>
      <w:r w:rsidRPr="00C84EAB">
        <w:rPr>
          <w:position w:val="-12"/>
        </w:rPr>
        <w:object w:dxaOrig="760" w:dyaOrig="360">
          <v:shape id="_x0000_i1068" type="#_x0000_t75" style="width:38.05pt;height:18.35pt" o:ole="">
            <v:imagedata r:id="rId84" o:title=""/>
          </v:shape>
          <o:OLEObject Type="Embed" ProgID="Equation.3" ShapeID="_x0000_i1068" DrawAspect="Content" ObjectID="_1669047405" r:id="rId85"/>
        </w:object>
      </w:r>
      <w:r>
        <w:t xml:space="preserve"> and it indicates the spin momentum of the electron. For any value of</w:t>
      </w:r>
      <w:r w:rsidRPr="00C84EAB">
        <w:rPr>
          <w:position w:val="-12"/>
        </w:rPr>
        <w:object w:dxaOrig="300" w:dyaOrig="360">
          <v:shape id="_x0000_i1069" type="#_x0000_t75" style="width:14.95pt;height:18.35pt" o:ole="">
            <v:imagedata r:id="rId71" o:title=""/>
          </v:shape>
          <o:OLEObject Type="Embed" ProgID="Equation.3" ShapeID="_x0000_i1069" DrawAspect="Content" ObjectID="_1669047406" r:id="rId86"/>
        </w:object>
      </w:r>
      <w:r>
        <w:t xml:space="preserve">, </w:t>
      </w:r>
      <w:r w:rsidRPr="00C84EAB">
        <w:rPr>
          <w:position w:val="-12"/>
        </w:rPr>
        <w:object w:dxaOrig="320" w:dyaOrig="360">
          <v:shape id="_x0000_i1070" type="#_x0000_t75" style="width:15.6pt;height:18.35pt" o:ole="">
            <v:imagedata r:id="rId87" o:title=""/>
          </v:shape>
          <o:OLEObject Type="Embed" ProgID="Equation.3" ShapeID="_x0000_i1070" DrawAspect="Content" ObjectID="_1669047407" r:id="rId88"/>
        </w:object>
      </w:r>
      <w:r>
        <w:t xml:space="preserve"> - values are </w:t>
      </w:r>
      <w:r w:rsidRPr="00C84EAB">
        <w:rPr>
          <w:position w:val="-18"/>
        </w:rPr>
        <w:object w:dxaOrig="1579" w:dyaOrig="480">
          <v:shape id="_x0000_i1071" type="#_x0000_t75" style="width:78.8pt;height:24.45pt" o:ole="">
            <v:imagedata r:id="rId89" o:title=""/>
          </v:shape>
          <o:OLEObject Type="Embed" ProgID="Equation.3" ShapeID="_x0000_i1071" DrawAspect="Content" ObjectID="_1669047408" r:id="rId90"/>
        </w:object>
      </w:r>
    </w:p>
    <w:p w:rsidR="00FC596E" w:rsidRDefault="00347D32" w:rsidP="00FC596E">
      <w:pPr>
        <w:ind w:firstLine="360"/>
        <w:jc w:val="both"/>
      </w:pPr>
      <w:r>
        <w:t>Thus</w:t>
      </w:r>
      <w:r w:rsidR="00FC596E">
        <w:t>,</w:t>
      </w:r>
    </w:p>
    <w:p w:rsidR="00347D32" w:rsidRDefault="00347D32" w:rsidP="00FC596E">
      <w:pPr>
        <w:spacing w:after="0"/>
        <w:ind w:firstLine="720"/>
        <w:jc w:val="both"/>
      </w:pPr>
      <w:r>
        <w:t>for</w:t>
      </w:r>
      <w:r w:rsidRPr="00C84EAB">
        <w:rPr>
          <w:position w:val="-6"/>
        </w:rPr>
        <w:object w:dxaOrig="200" w:dyaOrig="220">
          <v:shape id="_x0000_i1072" type="#_x0000_t75" style="width:9.5pt;height:10.2pt" o:ole="">
            <v:imagedata r:id="rId49" o:title=""/>
          </v:shape>
          <o:OLEObject Type="Embed" ProgID="Equation.3" ShapeID="_x0000_i1072" DrawAspect="Content" ObjectID="_1669047409" r:id="rId91"/>
        </w:object>
      </w:r>
      <w:r>
        <w:t xml:space="preserve"> = 2, </w:t>
      </w:r>
      <w:r>
        <w:tab/>
      </w:r>
      <w:r>
        <w:tab/>
      </w:r>
      <w:r w:rsidRPr="00C84EAB">
        <w:rPr>
          <w:position w:val="-6"/>
        </w:rPr>
        <w:object w:dxaOrig="139" w:dyaOrig="279">
          <v:shape id="_x0000_i1073" type="#_x0000_t75" style="width:6.8pt;height:14.25pt" o:ole="">
            <v:imagedata r:id="rId59" o:title=""/>
          </v:shape>
          <o:OLEObject Type="Embed" ProgID="Equation.3" ShapeID="_x0000_i1073" DrawAspect="Content" ObjectID="_1669047410" r:id="rId92"/>
        </w:object>
      </w:r>
      <w:r>
        <w:t xml:space="preserve"> = 0 and 1</w:t>
      </w:r>
    </w:p>
    <w:p w:rsidR="00347D32" w:rsidRDefault="00347D32" w:rsidP="00FC596E">
      <w:pPr>
        <w:ind w:firstLine="720"/>
        <w:jc w:val="both"/>
      </w:pPr>
      <w:r>
        <w:t xml:space="preserve">Implies </w:t>
      </w:r>
      <w:r w:rsidRPr="00C84EAB">
        <w:rPr>
          <w:position w:val="-6"/>
        </w:rPr>
        <w:object w:dxaOrig="300" w:dyaOrig="279">
          <v:shape id="_x0000_i1074" type="#_x0000_t75" style="width:14.95pt;height:14.25pt" o:ole="">
            <v:imagedata r:id="rId93" o:title=""/>
          </v:shape>
          <o:OLEObject Type="Embed" ProgID="Equation.3" ShapeID="_x0000_i1074" DrawAspect="Content" ObjectID="_1669047411" r:id="rId94"/>
        </w:object>
      </w:r>
      <w:r>
        <w:t xml:space="preserve"> and </w:t>
      </w:r>
      <w:r w:rsidRPr="00C84EAB">
        <w:rPr>
          <w:position w:val="-10"/>
        </w:rPr>
        <w:object w:dxaOrig="360" w:dyaOrig="320">
          <v:shape id="_x0000_i1075" type="#_x0000_t75" style="width:18.35pt;height:15.6pt" o:ole="">
            <v:imagedata r:id="rId95" o:title=""/>
          </v:shape>
          <o:OLEObject Type="Embed" ProgID="Equation.3" ShapeID="_x0000_i1075" DrawAspect="Content" ObjectID="_1669047412" r:id="rId96"/>
        </w:object>
      </w:r>
      <w:r>
        <w:t xml:space="preserve"> atomic orbitals. </w:t>
      </w:r>
    </w:p>
    <w:p w:rsidR="00347D32" w:rsidRDefault="00347D32" w:rsidP="00347D32">
      <w:pPr>
        <w:jc w:val="both"/>
      </w:pPr>
      <w:r w:rsidRPr="00FC596E">
        <w:rPr>
          <w:b/>
          <w:u w:val="single"/>
        </w:rPr>
        <w:t>Question</w:t>
      </w:r>
      <w:r>
        <w:t>: Why “</w:t>
      </w:r>
      <w:r w:rsidRPr="00CF2821">
        <w:rPr>
          <w:i/>
        </w:rPr>
        <w:t>2d</w:t>
      </w:r>
      <w:r>
        <w:t xml:space="preserve">” orbital does not exist?              </w:t>
      </w:r>
    </w:p>
    <w:p w:rsidR="00347D32" w:rsidRDefault="00347D32" w:rsidP="00347D32">
      <w:pPr>
        <w:jc w:val="both"/>
      </w:pPr>
      <w:r w:rsidRPr="00904E7C">
        <w:rPr>
          <w:b/>
          <w:color w:val="FF0000"/>
          <w:sz w:val="28"/>
          <w:szCs w:val="28"/>
        </w:rPr>
        <w:t>Shape, Size and Orientation of AO’s</w:t>
      </w:r>
      <w:r>
        <w:t xml:space="preserve">: </w:t>
      </w:r>
    </w:p>
    <w:p w:rsidR="00FC596E" w:rsidRDefault="00347D32" w:rsidP="00347D32">
      <w:pPr>
        <w:spacing w:after="0"/>
        <w:jc w:val="both"/>
      </w:pPr>
      <w:r w:rsidRPr="00553FE1">
        <w:rPr>
          <w:position w:val="-6"/>
        </w:rPr>
        <w:object w:dxaOrig="1260" w:dyaOrig="279">
          <v:shape id="_x0000_i1076" type="#_x0000_t75" style="width:63.15pt;height:14.25pt" o:ole="">
            <v:imagedata r:id="rId97" o:title=""/>
          </v:shape>
          <o:OLEObject Type="Embed" ProgID="Equation.3" ShapeID="_x0000_i1076" DrawAspect="Content" ObjectID="_1669047413" r:id="rId98"/>
        </w:object>
      </w:r>
    </w:p>
    <w:p w:rsidR="00347D32" w:rsidRDefault="00347D32" w:rsidP="00FC596E">
      <w:pPr>
        <w:spacing w:after="0"/>
        <w:ind w:firstLine="720"/>
        <w:jc w:val="both"/>
      </w:pPr>
      <w:r>
        <w:t xml:space="preserve">For </w:t>
      </w:r>
      <w:r w:rsidRPr="00C84EAB">
        <w:rPr>
          <w:position w:val="-6"/>
        </w:rPr>
        <w:object w:dxaOrig="1120" w:dyaOrig="279">
          <v:shape id="_x0000_i1077" type="#_x0000_t75" style="width:56.4pt;height:14.25pt" o:ole="">
            <v:imagedata r:id="rId99" o:title=""/>
          </v:shape>
          <o:OLEObject Type="Embed" ProgID="Equation.3" ShapeID="_x0000_i1077" DrawAspect="Content" ObjectID="_1669047414" r:id="rId100"/>
        </w:object>
      </w:r>
      <w:r w:rsidRPr="00C84EAB">
        <w:rPr>
          <w:position w:val="-6"/>
        </w:rPr>
        <w:object w:dxaOrig="139" w:dyaOrig="279">
          <v:shape id="_x0000_i1078" type="#_x0000_t75" style="width:4.1pt;height:10.2pt" o:ole="">
            <v:imagedata r:id="rId59" o:title=""/>
          </v:shape>
          <o:OLEObject Type="Embed" ProgID="Equation.3" ShapeID="_x0000_i1078" DrawAspect="Content" ObjectID="_1669047415" r:id="rId101"/>
        </w:object>
      </w:r>
      <w:r>
        <w:t xml:space="preserve"> = 0 </w:t>
      </w:r>
    </w:p>
    <w:p w:rsidR="00347D32" w:rsidRDefault="00347D32" w:rsidP="00347D32">
      <w:pPr>
        <w:spacing w:after="0"/>
        <w:jc w:val="both"/>
      </w:pPr>
      <w:r>
        <w:tab/>
      </w:r>
      <w:r>
        <w:tab/>
      </w:r>
      <w:r>
        <w:tab/>
      </w:r>
      <w:r>
        <w:tab/>
      </w:r>
      <w:r w:rsidRPr="00C84EAB">
        <w:rPr>
          <w:position w:val="-6"/>
        </w:rPr>
        <w:object w:dxaOrig="300" w:dyaOrig="240">
          <v:shape id="_x0000_i1079" type="#_x0000_t75" style="width:14.95pt;height:11.55pt" o:ole="">
            <v:imagedata r:id="rId102" o:title=""/>
          </v:shape>
          <o:OLEObject Type="Embed" ProgID="Equation.3" ShapeID="_x0000_i1079" DrawAspect="Content" ObjectID="_1669047416" r:id="rId103"/>
        </w:object>
      </w:r>
      <w:r w:rsidRPr="00C84EAB">
        <w:rPr>
          <w:position w:val="-12"/>
        </w:rPr>
        <w:object w:dxaOrig="300" w:dyaOrig="360">
          <v:shape id="_x0000_i1080" type="#_x0000_t75" style="width:14.95pt;height:18.35pt" o:ole="">
            <v:imagedata r:id="rId71" o:title=""/>
          </v:shape>
          <o:OLEObject Type="Embed" ProgID="Equation.3" ShapeID="_x0000_i1080" DrawAspect="Content" ObjectID="_1669047417" r:id="rId104"/>
        </w:object>
      </w:r>
      <w:r>
        <w:t xml:space="preserve"> = 0, i.e. no direction </w:t>
      </w:r>
    </w:p>
    <w:p w:rsidR="00347D32" w:rsidRDefault="00347D32" w:rsidP="00FC596E">
      <w:pPr>
        <w:ind w:firstLine="720"/>
        <w:jc w:val="both"/>
      </w:pPr>
      <w:r>
        <w:t xml:space="preserve">Hence, </w:t>
      </w:r>
      <w:r w:rsidRPr="00C84EAB">
        <w:rPr>
          <w:position w:val="-6"/>
        </w:rPr>
        <w:object w:dxaOrig="1120" w:dyaOrig="279">
          <v:shape id="_x0000_i1081" type="#_x0000_t75" style="width:56.4pt;height:14.25pt" o:ole="">
            <v:imagedata r:id="rId105" o:title=""/>
          </v:shape>
          <o:OLEObject Type="Embed" ProgID="Equation.3" ShapeID="_x0000_i1081" DrawAspect="Content" ObjectID="_1669047418" r:id="rId106"/>
        </w:object>
      </w:r>
      <w:r>
        <w:t xml:space="preserve"> are spherical, the charge density is symmetrically oriented about the nucleus but decreases with increasing distance from the nucleus. Spherical symmetry of the orbital gives rise to two important properties: </w:t>
      </w:r>
    </w:p>
    <w:p w:rsidR="00347D32" w:rsidRDefault="00347D32" w:rsidP="00347D32">
      <w:pPr>
        <w:pStyle w:val="ListParagraph"/>
        <w:numPr>
          <w:ilvl w:val="0"/>
          <w:numId w:val="22"/>
        </w:numPr>
        <w:jc w:val="both"/>
      </w:pPr>
      <w:r>
        <w:t xml:space="preserve">It is a non – directional orbital and </w:t>
      </w:r>
    </w:p>
    <w:p w:rsidR="00347D32" w:rsidRDefault="00347D32" w:rsidP="00347D32">
      <w:pPr>
        <w:pStyle w:val="ListParagraph"/>
        <w:numPr>
          <w:ilvl w:val="0"/>
          <w:numId w:val="22"/>
        </w:numPr>
        <w:jc w:val="both"/>
      </w:pPr>
      <w:r>
        <w:t xml:space="preserve">Electrons of this orbital are very strongly bound to the nucleus. </w:t>
      </w:r>
    </w:p>
    <w:p w:rsidR="00347D32" w:rsidRDefault="00347D32" w:rsidP="00347D32">
      <w:pPr>
        <w:jc w:val="both"/>
      </w:pPr>
      <w:r>
        <w:t xml:space="preserve">The size of the </w:t>
      </w:r>
      <w:r w:rsidRPr="00C84EAB">
        <w:rPr>
          <w:position w:val="-6"/>
        </w:rPr>
        <w:object w:dxaOrig="440" w:dyaOrig="279">
          <v:shape id="_x0000_i1082" type="#_x0000_t75" style="width:21.75pt;height:14.25pt" o:ole="">
            <v:imagedata r:id="rId107" o:title=""/>
          </v:shape>
          <o:OLEObject Type="Embed" ProgID="Equation.3" ShapeID="_x0000_i1082" DrawAspect="Content" ObjectID="_1669047419" r:id="rId108"/>
        </w:object>
      </w:r>
      <w:r>
        <w:t xml:space="preserve"> orbitals of different elements is different. The decreasing order of </w:t>
      </w:r>
      <w:r w:rsidRPr="00C84EAB">
        <w:rPr>
          <w:position w:val="-6"/>
        </w:rPr>
        <w:object w:dxaOrig="440" w:dyaOrig="279">
          <v:shape id="_x0000_i1083" type="#_x0000_t75" style="width:21.75pt;height:14.25pt" o:ole="">
            <v:imagedata r:id="rId109" o:title=""/>
          </v:shape>
          <o:OLEObject Type="Embed" ProgID="Equation.3" ShapeID="_x0000_i1083" DrawAspect="Content" ObjectID="_1669047420" r:id="rId110"/>
        </w:object>
      </w:r>
      <w:r>
        <w:t xml:space="preserve">orbital is </w:t>
      </w:r>
    </w:p>
    <w:p w:rsidR="00347D32" w:rsidRDefault="00347D32" w:rsidP="00347D32">
      <w:pPr>
        <w:jc w:val="both"/>
      </w:pPr>
      <w:r>
        <w:tab/>
      </w:r>
      <w:r>
        <w:tab/>
      </w:r>
      <w:r w:rsidRPr="00C84EAB">
        <w:rPr>
          <w:position w:val="-10"/>
        </w:rPr>
        <w:object w:dxaOrig="2280" w:dyaOrig="320">
          <v:shape id="_x0000_i1084" type="#_x0000_t75" style="width:114.1pt;height:15.6pt" o:ole="">
            <v:imagedata r:id="rId111" o:title=""/>
          </v:shape>
          <o:OLEObject Type="Embed" ProgID="Equation.3" ShapeID="_x0000_i1084" DrawAspect="Content" ObjectID="_1669047421" r:id="rId112"/>
        </w:object>
      </w:r>
    </w:p>
    <w:p w:rsidR="00347D32" w:rsidRDefault="00FC596E" w:rsidP="00FC596E">
      <w:pPr>
        <w:ind w:firstLine="720"/>
        <w:jc w:val="both"/>
      </w:pPr>
      <w:r>
        <w:object w:dxaOrig="9461" w:dyaOrig="3334">
          <v:shape id="_x0000_i1085" type="#_x0000_t75" style="width:332.15pt;height:117.5pt" o:ole="">
            <v:imagedata r:id="rId113" o:title=""/>
          </v:shape>
          <o:OLEObject Type="Embed" ProgID="ChemDraw.Document.6.0" ShapeID="_x0000_i1085" DrawAspect="Content" ObjectID="_1669047422" r:id="rId114"/>
        </w:object>
      </w:r>
    </w:p>
    <w:p w:rsidR="00FC596E" w:rsidRDefault="00347D32" w:rsidP="00347D32">
      <w:pPr>
        <w:spacing w:after="0"/>
        <w:jc w:val="both"/>
      </w:pPr>
      <w:r w:rsidRPr="00553FE1">
        <w:rPr>
          <w:position w:val="-10"/>
        </w:rPr>
        <w:object w:dxaOrig="1320" w:dyaOrig="320">
          <v:shape id="_x0000_i1086" type="#_x0000_t75" style="width:65.9pt;height:15.6pt" o:ole="">
            <v:imagedata r:id="rId115" o:title=""/>
          </v:shape>
          <o:OLEObject Type="Embed" ProgID="Equation.3" ShapeID="_x0000_i1086" DrawAspect="Content" ObjectID="_1669047423" r:id="rId116"/>
        </w:object>
      </w:r>
    </w:p>
    <w:p w:rsidR="00347D32" w:rsidRDefault="00347D32" w:rsidP="00FC596E">
      <w:pPr>
        <w:spacing w:after="0"/>
        <w:ind w:firstLine="720"/>
        <w:jc w:val="both"/>
      </w:pPr>
      <w:r>
        <w:t xml:space="preserve">For </w:t>
      </w:r>
      <w:r w:rsidRPr="00995CB8">
        <w:rPr>
          <w:position w:val="-10"/>
        </w:rPr>
        <w:object w:dxaOrig="1180" w:dyaOrig="320">
          <v:shape id="_x0000_i1087" type="#_x0000_t75" style="width:59.75pt;height:15.6pt" o:ole="">
            <v:imagedata r:id="rId117" o:title=""/>
          </v:shape>
          <o:OLEObject Type="Embed" ProgID="Equation.3" ShapeID="_x0000_i1087" DrawAspect="Content" ObjectID="_1669047424" r:id="rId118"/>
        </w:object>
      </w:r>
      <w:r w:rsidRPr="00C84EAB">
        <w:rPr>
          <w:position w:val="-6"/>
        </w:rPr>
        <w:object w:dxaOrig="139" w:dyaOrig="279">
          <v:shape id="_x0000_i1088" type="#_x0000_t75" style="width:4.1pt;height:10.2pt" o:ole="">
            <v:imagedata r:id="rId59" o:title=""/>
          </v:shape>
          <o:OLEObject Type="Embed" ProgID="Equation.3" ShapeID="_x0000_i1088" DrawAspect="Content" ObjectID="_1669047425" r:id="rId119"/>
        </w:object>
      </w:r>
      <w:r>
        <w:t xml:space="preserve"> = 1 </w:t>
      </w:r>
    </w:p>
    <w:p w:rsidR="00347D32" w:rsidRDefault="00347D32" w:rsidP="00FC596E">
      <w:pPr>
        <w:spacing w:after="0"/>
        <w:ind w:left="5103" w:hanging="2126"/>
        <w:jc w:val="both"/>
      </w:pPr>
      <w:r w:rsidRPr="00C84EAB">
        <w:rPr>
          <w:position w:val="-6"/>
        </w:rPr>
        <w:object w:dxaOrig="300" w:dyaOrig="240">
          <v:shape id="_x0000_i1089" type="#_x0000_t75" style="width:14.95pt;height:11.55pt" o:ole="">
            <v:imagedata r:id="rId102" o:title=""/>
          </v:shape>
          <o:OLEObject Type="Embed" ProgID="Equation.3" ShapeID="_x0000_i1089" DrawAspect="Content" ObjectID="_1669047426" r:id="rId120"/>
        </w:object>
      </w:r>
      <w:r w:rsidRPr="00C84EAB">
        <w:rPr>
          <w:position w:val="-12"/>
        </w:rPr>
        <w:object w:dxaOrig="300" w:dyaOrig="360">
          <v:shape id="_x0000_i1090" type="#_x0000_t75" style="width:14.95pt;height:18.35pt" o:ole="">
            <v:imagedata r:id="rId71" o:title=""/>
          </v:shape>
          <o:OLEObject Type="Embed" ProgID="Equation.3" ShapeID="_x0000_i1090" DrawAspect="Content" ObjectID="_1669047427" r:id="rId121"/>
        </w:object>
      </w:r>
      <w:r>
        <w:t xml:space="preserve"> = –1, 0, +1 i.e. </w:t>
      </w:r>
      <w:r w:rsidRPr="00995CB8">
        <w:rPr>
          <w:position w:val="-10"/>
        </w:rPr>
        <w:object w:dxaOrig="1180" w:dyaOrig="320">
          <v:shape id="_x0000_i1091" type="#_x0000_t75" style="width:59.75pt;height:15.6pt" o:ole="">
            <v:imagedata r:id="rId117" o:title=""/>
          </v:shape>
          <o:OLEObject Type="Embed" ProgID="Equation.3" ShapeID="_x0000_i1091" DrawAspect="Content" ObjectID="_1669047428" r:id="rId122"/>
        </w:object>
      </w:r>
      <w:r>
        <w:t xml:space="preserve">are oriented in three directions viz. x, y &amp; z.  </w:t>
      </w:r>
    </w:p>
    <w:p w:rsidR="00347D32" w:rsidRDefault="00347D32" w:rsidP="00FC596E">
      <w:pPr>
        <w:spacing w:after="0"/>
        <w:jc w:val="both"/>
      </w:pPr>
      <w:r>
        <w:t xml:space="preserve">Hence there are three degenerate sub-orbitals for a </w:t>
      </w:r>
      <w:r w:rsidRPr="004E558D">
        <w:rPr>
          <w:i/>
        </w:rPr>
        <w:t>p</w:t>
      </w:r>
      <w:r>
        <w:t xml:space="preserve"> – AO, viz. </w:t>
      </w:r>
      <w:r w:rsidRPr="000F6D12">
        <w:rPr>
          <w:position w:val="-14"/>
        </w:rPr>
        <w:object w:dxaOrig="1240" w:dyaOrig="380">
          <v:shape id="_x0000_i1092" type="#_x0000_t75" style="width:62.5pt;height:19pt" o:ole="">
            <v:imagedata r:id="rId123" o:title=""/>
          </v:shape>
          <o:OLEObject Type="Embed" ProgID="Equation.3" ShapeID="_x0000_i1092" DrawAspect="Content" ObjectID="_1669047429" r:id="rId124"/>
        </w:object>
      </w:r>
      <w:r>
        <w:t>.</w:t>
      </w:r>
    </w:p>
    <w:p w:rsidR="00347D32" w:rsidRPr="00FC596E" w:rsidRDefault="00347D32" w:rsidP="00FC596E">
      <w:pPr>
        <w:spacing w:after="0"/>
        <w:jc w:val="both"/>
      </w:pPr>
      <w:r>
        <w:t xml:space="preserve">The shape of a 2p – orbitals resembles a dumb – bell, and in such orbitals, there is no chance of finding an electron at the nucleus. The nucleus therefore is called a node point, and the plane </w:t>
      </w:r>
      <w:r w:rsidRPr="00FC596E">
        <w:t xml:space="preserve">through it is called nodal plane, in which probability of finding the electron is zero. </w:t>
      </w:r>
    </w:p>
    <w:p w:rsidR="00347D32" w:rsidRPr="00FC596E" w:rsidRDefault="00FC596E" w:rsidP="00347D32">
      <w:pPr>
        <w:jc w:val="both"/>
        <w:rPr>
          <w:color w:val="FF0000"/>
        </w:rPr>
      </w:pPr>
      <w:r>
        <w:rPr>
          <w:color w:val="FF0000"/>
        </w:rPr>
        <w:tab/>
      </w:r>
      <w:r>
        <w:object w:dxaOrig="7162" w:dyaOrig="2408">
          <v:shape id="_x0000_i1093" type="#_x0000_t75" style="width:320.6pt;height:108pt" o:ole="">
            <v:imagedata r:id="rId125" o:title=""/>
          </v:shape>
          <o:OLEObject Type="Embed" ProgID="ChemDraw.Document.6.0" ShapeID="_x0000_i1093" DrawAspect="Content" ObjectID="_1669047430" r:id="rId126"/>
        </w:object>
      </w:r>
      <w:r w:rsidRPr="00FC596E">
        <w:rPr>
          <w:color w:val="FF0000"/>
        </w:rPr>
        <w:tab/>
      </w:r>
    </w:p>
    <w:p w:rsidR="00347D32" w:rsidRPr="004435AC" w:rsidRDefault="00347D32" w:rsidP="00347D32">
      <w:pPr>
        <w:jc w:val="both"/>
        <w:rPr>
          <w:b/>
          <w:color w:val="FF0000"/>
          <w:sz w:val="32"/>
          <w:szCs w:val="32"/>
          <w:u w:val="single"/>
        </w:rPr>
      </w:pPr>
      <w:r w:rsidRPr="000F031A">
        <w:rPr>
          <w:b/>
          <w:color w:val="FF0000"/>
          <w:sz w:val="32"/>
          <w:szCs w:val="32"/>
          <w:u w:val="single"/>
        </w:rPr>
        <w:t>Note:</w:t>
      </w:r>
    </w:p>
    <w:p w:rsidR="00347D32" w:rsidRDefault="00347D32" w:rsidP="00FC596E">
      <w:pPr>
        <w:ind w:firstLine="720"/>
        <w:jc w:val="both"/>
      </w:pPr>
      <w:r>
        <w:t xml:space="preserve">To describe carbon compounds — </w:t>
      </w:r>
    </w:p>
    <w:p w:rsidR="00347D32" w:rsidRDefault="00347D32" w:rsidP="00FC596E">
      <w:pPr>
        <w:ind w:firstLine="720"/>
        <w:jc w:val="both"/>
      </w:pPr>
      <w:r>
        <w:t xml:space="preserve">We generally need </w:t>
      </w:r>
      <w:r w:rsidRPr="004435AC">
        <w:rPr>
          <w:i/>
        </w:rPr>
        <w:t>s &amp; p</w:t>
      </w:r>
      <w:r>
        <w:t xml:space="preserve"> – pure atomic orbitals. However, to describe the molecular structure of C – compounds we need to consider mixed orbitals, called hybrid orbitals instead of pure AO’s. It should be remembered that all the AO’s; pure or AO’s are the results of wave equation. Finally, the AO’s of ground state atom do not mix up.    </w:t>
      </w:r>
      <w:r>
        <w:tab/>
      </w:r>
    </w:p>
    <w:p w:rsidR="00347D32" w:rsidRDefault="00347D32" w:rsidP="00347D32">
      <w:pPr>
        <w:jc w:val="both"/>
      </w:pPr>
      <w:r w:rsidRPr="000B5A2C">
        <w:rPr>
          <w:b/>
          <w:color w:val="FF0000"/>
          <w:sz w:val="24"/>
          <w:szCs w:val="24"/>
          <w:u w:val="single"/>
        </w:rPr>
        <w:t>Hyb</w:t>
      </w:r>
      <w:r>
        <w:rPr>
          <w:b/>
          <w:color w:val="FF0000"/>
          <w:sz w:val="24"/>
          <w:szCs w:val="24"/>
          <w:u w:val="single"/>
        </w:rPr>
        <w:t>ri</w:t>
      </w:r>
      <w:r w:rsidRPr="000B5A2C">
        <w:rPr>
          <w:b/>
          <w:color w:val="FF0000"/>
          <w:sz w:val="24"/>
          <w:szCs w:val="24"/>
          <w:u w:val="single"/>
        </w:rPr>
        <w:t>dization</w:t>
      </w:r>
      <w:r>
        <w:t xml:space="preserve">: </w:t>
      </w:r>
    </w:p>
    <w:p w:rsidR="00347D32" w:rsidRDefault="00347D32" w:rsidP="00347D32">
      <w:pPr>
        <w:jc w:val="both"/>
      </w:pPr>
      <w:r>
        <w:t xml:space="preserve">The phenomenon of intermixing of the pure atomic orbitals of comparable energy and the formation of completely new orbitals of equal energy (degenerate orbitals) is known as </w:t>
      </w:r>
      <w:r w:rsidRPr="000B5A2C">
        <w:rPr>
          <w:b/>
          <w:u w:val="single"/>
        </w:rPr>
        <w:t>hybridization</w:t>
      </w:r>
      <w:r>
        <w:t xml:space="preserve"> and the new orbitals are called </w:t>
      </w:r>
      <w:r w:rsidRPr="000B5A2C">
        <w:rPr>
          <w:b/>
          <w:u w:val="single"/>
        </w:rPr>
        <w:t>hybrid orbitals</w:t>
      </w:r>
      <w:r>
        <w:t xml:space="preserve">. The bonds formed by such orbitals are called </w:t>
      </w:r>
      <w:r w:rsidRPr="000B5A2C">
        <w:rPr>
          <w:b/>
          <w:u w:val="single"/>
        </w:rPr>
        <w:t>hybrid bonds</w:t>
      </w:r>
      <w:r>
        <w:t xml:space="preserve">. The compounds which are formed from these bonds are known as hybrids.   </w:t>
      </w:r>
    </w:p>
    <w:p w:rsidR="00347D32" w:rsidRDefault="00347D32" w:rsidP="00347D32">
      <w:pPr>
        <w:jc w:val="both"/>
      </w:pPr>
      <w:r w:rsidRPr="000B5A2C">
        <w:rPr>
          <w:b/>
          <w:sz w:val="24"/>
          <w:szCs w:val="24"/>
          <w:u w:val="single"/>
        </w:rPr>
        <w:t>Conditions for Hybridization</w:t>
      </w:r>
      <w:r>
        <w:t>:</w:t>
      </w:r>
    </w:p>
    <w:p w:rsidR="00347D32" w:rsidRDefault="00347D32" w:rsidP="00FC596E">
      <w:pPr>
        <w:ind w:firstLine="720"/>
        <w:jc w:val="both"/>
      </w:pPr>
      <w:r>
        <w:t>Following are the rules for hybridization —</w:t>
      </w:r>
    </w:p>
    <w:p w:rsidR="00347D32" w:rsidRDefault="00347D32" w:rsidP="00347D32">
      <w:pPr>
        <w:jc w:val="both"/>
      </w:pPr>
      <w:r w:rsidRPr="003D76BD">
        <w:rPr>
          <w:b/>
        </w:rPr>
        <w:t>Rule I</w:t>
      </w:r>
      <w:r>
        <w:t xml:space="preserve">: Only orbitals of similar energies belonging to the same atom or ion can undergo hybridization. </w:t>
      </w:r>
    </w:p>
    <w:p w:rsidR="00347D32" w:rsidRDefault="00347D32" w:rsidP="00347D32">
      <w:pPr>
        <w:ind w:left="567" w:hanging="567"/>
        <w:jc w:val="both"/>
      </w:pPr>
      <w:r w:rsidRPr="003D76BD">
        <w:rPr>
          <w:b/>
        </w:rPr>
        <w:t>Rule II</w:t>
      </w:r>
      <w:r>
        <w:t xml:space="preserve">: Number of hybrid orbitals produced is equal to the number of orbitals mixed. Hybrid bonds   are stronger than the single non – hybrid bonds of comparable energy. </w:t>
      </w:r>
    </w:p>
    <w:p w:rsidR="00347D32" w:rsidRDefault="00347D32" w:rsidP="00347D32">
      <w:pPr>
        <w:ind w:left="567" w:hanging="567"/>
        <w:jc w:val="both"/>
      </w:pPr>
      <w:r w:rsidRPr="003D76BD">
        <w:rPr>
          <w:b/>
        </w:rPr>
        <w:lastRenderedPageBreak/>
        <w:t>Rule III</w:t>
      </w:r>
      <w:r>
        <w:t xml:space="preserve">: Most of the hybrid orbitals are similar but they are not necessarily identical in shape. They differ from one another in orientation in space. </w:t>
      </w:r>
    </w:p>
    <w:p w:rsidR="00347D32" w:rsidRDefault="00347D32" w:rsidP="00347D32">
      <w:pPr>
        <w:ind w:left="567" w:hanging="567"/>
        <w:jc w:val="both"/>
      </w:pPr>
      <w:r w:rsidRPr="003D76BD">
        <w:rPr>
          <w:b/>
        </w:rPr>
        <w:t>Rule IV</w:t>
      </w:r>
      <w:r>
        <w:t xml:space="preserve">: For equivalent hybrids, the orientation in space is determined by (a) the number of orbital mixed and consequently the number of hybrid obtained and (b) which of X, Y &amp; Z directions are preferred by the pure atomic orbitals. </w:t>
      </w:r>
    </w:p>
    <w:p w:rsidR="00347D32" w:rsidRDefault="00347D32" w:rsidP="00347D32">
      <w:pPr>
        <w:ind w:left="567" w:hanging="567"/>
        <w:jc w:val="both"/>
      </w:pPr>
      <w:r w:rsidRPr="003D76BD">
        <w:rPr>
          <w:b/>
        </w:rPr>
        <w:t>Rule V</w:t>
      </w:r>
      <w:r>
        <w:t xml:space="preserve">: Once the orbital has been used to build a hybrid it is then no longer available to hold electrons in its pure form. </w:t>
      </w:r>
    </w:p>
    <w:p w:rsidR="00347D32" w:rsidRDefault="00347D32" w:rsidP="00347D32">
      <w:pPr>
        <w:ind w:left="567" w:hanging="567"/>
        <w:jc w:val="both"/>
      </w:pPr>
      <w:r w:rsidRPr="003D76BD">
        <w:rPr>
          <w:b/>
        </w:rPr>
        <w:t>Rule VI</w:t>
      </w:r>
      <w:r>
        <w:t>: The type of hybridization indicates the geometry of molecules. From the type of hybridization, one can tell about the bond angles and structure. Some of these are shown below in tabular form: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7"/>
        <w:gridCol w:w="1985"/>
        <w:gridCol w:w="1417"/>
        <w:gridCol w:w="1559"/>
        <w:gridCol w:w="2694"/>
      </w:tblGrid>
      <w:tr w:rsidR="00347D32" w:rsidRPr="00415EE1" w:rsidTr="00564852">
        <w:trPr>
          <w:jc w:val="center"/>
        </w:trPr>
        <w:tc>
          <w:tcPr>
            <w:tcW w:w="817" w:type="dxa"/>
          </w:tcPr>
          <w:p w:rsidR="00347D32" w:rsidRPr="00415EE1" w:rsidRDefault="00347D32" w:rsidP="00564852">
            <w:pPr>
              <w:spacing w:after="0" w:line="240" w:lineRule="auto"/>
              <w:jc w:val="both"/>
            </w:pPr>
            <w:r w:rsidRPr="00415EE1">
              <w:t>Serial No</w:t>
            </w:r>
          </w:p>
        </w:tc>
        <w:tc>
          <w:tcPr>
            <w:tcW w:w="1985" w:type="dxa"/>
          </w:tcPr>
          <w:p w:rsidR="00347D32" w:rsidRPr="00415EE1" w:rsidRDefault="00347D32" w:rsidP="00564852">
            <w:pPr>
              <w:spacing w:after="0" w:line="240" w:lineRule="auto"/>
              <w:jc w:val="both"/>
            </w:pPr>
            <w:r w:rsidRPr="00415EE1">
              <w:t>Shape of the molecule</w:t>
            </w:r>
          </w:p>
        </w:tc>
        <w:tc>
          <w:tcPr>
            <w:tcW w:w="1417" w:type="dxa"/>
          </w:tcPr>
          <w:p w:rsidR="00347D32" w:rsidRPr="00415EE1" w:rsidRDefault="00347D32" w:rsidP="00564852">
            <w:pPr>
              <w:spacing w:after="0" w:line="240" w:lineRule="auto"/>
              <w:jc w:val="both"/>
            </w:pPr>
            <w:r w:rsidRPr="00415EE1">
              <w:t>Hybrid type</w:t>
            </w:r>
          </w:p>
        </w:tc>
        <w:tc>
          <w:tcPr>
            <w:tcW w:w="1559" w:type="dxa"/>
          </w:tcPr>
          <w:p w:rsidR="00347D32" w:rsidRPr="00415EE1" w:rsidRDefault="00347D32" w:rsidP="00564852">
            <w:pPr>
              <w:spacing w:after="0" w:line="240" w:lineRule="auto"/>
              <w:jc w:val="both"/>
            </w:pPr>
            <w:r w:rsidRPr="00415EE1">
              <w:t>Bond angles (in degree)</w:t>
            </w:r>
          </w:p>
        </w:tc>
        <w:tc>
          <w:tcPr>
            <w:tcW w:w="2694" w:type="dxa"/>
          </w:tcPr>
          <w:p w:rsidR="00347D32" w:rsidRPr="00415EE1" w:rsidRDefault="00347D32" w:rsidP="00564852">
            <w:pPr>
              <w:spacing w:after="0" w:line="240" w:lineRule="auto"/>
              <w:jc w:val="both"/>
            </w:pPr>
            <w:r w:rsidRPr="00415EE1">
              <w:t xml:space="preserve">Examples </w:t>
            </w:r>
          </w:p>
        </w:tc>
      </w:tr>
      <w:tr w:rsidR="00347D32" w:rsidRPr="00415EE1" w:rsidTr="00564852">
        <w:trPr>
          <w:jc w:val="center"/>
        </w:trPr>
        <w:tc>
          <w:tcPr>
            <w:tcW w:w="817" w:type="dxa"/>
          </w:tcPr>
          <w:p w:rsidR="00347D32" w:rsidRPr="00415EE1" w:rsidRDefault="00347D32" w:rsidP="00564852">
            <w:pPr>
              <w:spacing w:after="0" w:line="240" w:lineRule="auto"/>
              <w:jc w:val="both"/>
            </w:pPr>
            <w:r w:rsidRPr="00415EE1">
              <w:t>1.</w:t>
            </w:r>
          </w:p>
          <w:p w:rsidR="00347D32" w:rsidRPr="00415EE1" w:rsidRDefault="00347D32" w:rsidP="00564852">
            <w:pPr>
              <w:spacing w:after="0" w:line="240" w:lineRule="auto"/>
              <w:jc w:val="both"/>
            </w:pPr>
            <w:r w:rsidRPr="00415EE1">
              <w:t>2.</w:t>
            </w:r>
          </w:p>
          <w:p w:rsidR="00347D32" w:rsidRPr="00415EE1" w:rsidRDefault="00347D32" w:rsidP="00564852">
            <w:pPr>
              <w:spacing w:after="0" w:line="240" w:lineRule="auto"/>
              <w:jc w:val="both"/>
            </w:pPr>
            <w:r w:rsidRPr="00415EE1">
              <w:t>3.</w:t>
            </w:r>
          </w:p>
          <w:p w:rsidR="00347D32" w:rsidRPr="00415EE1" w:rsidRDefault="00347D32" w:rsidP="00564852">
            <w:pPr>
              <w:spacing w:after="0" w:line="240" w:lineRule="auto"/>
              <w:jc w:val="both"/>
            </w:pPr>
            <w:r w:rsidRPr="00415EE1">
              <w:t>4.</w:t>
            </w:r>
          </w:p>
          <w:p w:rsidR="00347D32" w:rsidRPr="00415EE1" w:rsidRDefault="00347D32" w:rsidP="00564852">
            <w:pPr>
              <w:spacing w:after="0" w:line="240" w:lineRule="auto"/>
              <w:jc w:val="both"/>
            </w:pPr>
            <w:r w:rsidRPr="00415EE1">
              <w:t>5.</w:t>
            </w:r>
          </w:p>
          <w:p w:rsidR="00347D32" w:rsidRPr="00415EE1" w:rsidRDefault="00347D32" w:rsidP="00564852">
            <w:pPr>
              <w:spacing w:after="0" w:line="240" w:lineRule="auto"/>
              <w:jc w:val="both"/>
            </w:pPr>
            <w:r w:rsidRPr="00415EE1">
              <w:t>6.</w:t>
            </w:r>
          </w:p>
        </w:tc>
        <w:tc>
          <w:tcPr>
            <w:tcW w:w="1985" w:type="dxa"/>
          </w:tcPr>
          <w:p w:rsidR="00347D32" w:rsidRPr="00415EE1" w:rsidRDefault="00347D32" w:rsidP="00564852">
            <w:pPr>
              <w:spacing w:after="0" w:line="240" w:lineRule="auto"/>
              <w:jc w:val="both"/>
            </w:pPr>
            <w:r w:rsidRPr="00415EE1">
              <w:t>Linear</w:t>
            </w:r>
          </w:p>
          <w:p w:rsidR="00347D32" w:rsidRPr="00415EE1" w:rsidRDefault="00347D32" w:rsidP="00564852">
            <w:pPr>
              <w:spacing w:after="0" w:line="240" w:lineRule="auto"/>
              <w:jc w:val="both"/>
            </w:pPr>
            <w:r w:rsidRPr="00415EE1">
              <w:t xml:space="preserve">Planar </w:t>
            </w:r>
          </w:p>
          <w:p w:rsidR="00347D32" w:rsidRPr="00415EE1" w:rsidRDefault="00347D32" w:rsidP="00564852">
            <w:pPr>
              <w:spacing w:after="0" w:line="240" w:lineRule="auto"/>
              <w:jc w:val="both"/>
            </w:pPr>
            <w:r w:rsidRPr="00415EE1">
              <w:t xml:space="preserve">Tetrahedral </w:t>
            </w:r>
          </w:p>
          <w:p w:rsidR="00347D32" w:rsidRPr="00415EE1" w:rsidRDefault="00347D32" w:rsidP="00564852">
            <w:pPr>
              <w:spacing w:after="0" w:line="240" w:lineRule="auto"/>
              <w:jc w:val="both"/>
            </w:pPr>
            <w:r w:rsidRPr="00415EE1">
              <w:t xml:space="preserve">Square planar </w:t>
            </w:r>
          </w:p>
          <w:p w:rsidR="00347D32" w:rsidRPr="00415EE1" w:rsidRDefault="00347D32" w:rsidP="00564852">
            <w:pPr>
              <w:spacing w:after="0" w:line="240" w:lineRule="auto"/>
              <w:jc w:val="both"/>
            </w:pPr>
            <w:r w:rsidRPr="00415EE1">
              <w:t xml:space="preserve">Trigonal pyramidal </w:t>
            </w:r>
          </w:p>
          <w:p w:rsidR="00347D32" w:rsidRPr="00415EE1" w:rsidRDefault="00347D32" w:rsidP="00564852">
            <w:pPr>
              <w:spacing w:after="0" w:line="240" w:lineRule="auto"/>
              <w:jc w:val="both"/>
            </w:pPr>
            <w:r w:rsidRPr="00415EE1">
              <w:t xml:space="preserve">Octahedral </w:t>
            </w:r>
          </w:p>
        </w:tc>
        <w:tc>
          <w:tcPr>
            <w:tcW w:w="1417" w:type="dxa"/>
          </w:tcPr>
          <w:p w:rsidR="00347D32" w:rsidRPr="00415EE1" w:rsidRDefault="00347D32" w:rsidP="00564852">
            <w:pPr>
              <w:spacing w:after="0" w:line="240" w:lineRule="auto"/>
              <w:jc w:val="both"/>
              <w:rPr>
                <w:i/>
              </w:rPr>
            </w:pPr>
            <w:r w:rsidRPr="00415EE1">
              <w:rPr>
                <w:i/>
              </w:rPr>
              <w:t>sp</w:t>
            </w:r>
          </w:p>
          <w:p w:rsidR="00347D32" w:rsidRPr="00415EE1" w:rsidRDefault="00347D32" w:rsidP="00564852">
            <w:pPr>
              <w:spacing w:after="0" w:line="240" w:lineRule="auto"/>
              <w:jc w:val="both"/>
              <w:rPr>
                <w:i/>
              </w:rPr>
            </w:pPr>
            <w:r w:rsidRPr="00415EE1">
              <w:rPr>
                <w:i/>
              </w:rPr>
              <w:t>sp</w:t>
            </w:r>
            <w:r w:rsidRPr="00415EE1">
              <w:rPr>
                <w:i/>
                <w:vertAlign w:val="superscript"/>
              </w:rPr>
              <w:t>2</w:t>
            </w:r>
          </w:p>
          <w:p w:rsidR="00347D32" w:rsidRPr="00415EE1" w:rsidRDefault="00347D32" w:rsidP="00564852">
            <w:pPr>
              <w:spacing w:after="0" w:line="240" w:lineRule="auto"/>
              <w:jc w:val="both"/>
              <w:rPr>
                <w:i/>
              </w:rPr>
            </w:pPr>
            <w:r w:rsidRPr="00415EE1">
              <w:rPr>
                <w:i/>
              </w:rPr>
              <w:t>sp</w:t>
            </w:r>
            <w:r w:rsidRPr="00415EE1">
              <w:rPr>
                <w:i/>
                <w:vertAlign w:val="superscript"/>
              </w:rPr>
              <w:t>3</w:t>
            </w:r>
          </w:p>
          <w:p w:rsidR="00347D32" w:rsidRPr="00415EE1" w:rsidRDefault="00347D32" w:rsidP="00564852">
            <w:pPr>
              <w:spacing w:after="0" w:line="240" w:lineRule="auto"/>
              <w:jc w:val="both"/>
              <w:rPr>
                <w:i/>
              </w:rPr>
            </w:pPr>
            <w:r w:rsidRPr="00415EE1">
              <w:rPr>
                <w:i/>
              </w:rPr>
              <w:t>dsp</w:t>
            </w:r>
            <w:r w:rsidRPr="00415EE1">
              <w:rPr>
                <w:i/>
                <w:vertAlign w:val="superscript"/>
              </w:rPr>
              <w:t>2</w:t>
            </w:r>
          </w:p>
          <w:p w:rsidR="00347D32" w:rsidRPr="00415EE1" w:rsidRDefault="00347D32" w:rsidP="00564852">
            <w:pPr>
              <w:spacing w:after="0" w:line="240" w:lineRule="auto"/>
              <w:jc w:val="both"/>
              <w:rPr>
                <w:i/>
              </w:rPr>
            </w:pPr>
            <w:r w:rsidRPr="00415EE1">
              <w:rPr>
                <w:i/>
              </w:rPr>
              <w:t>dsp</w:t>
            </w:r>
            <w:r w:rsidRPr="00415EE1">
              <w:rPr>
                <w:i/>
                <w:vertAlign w:val="superscript"/>
              </w:rPr>
              <w:t>3</w:t>
            </w:r>
          </w:p>
          <w:p w:rsidR="00347D32" w:rsidRPr="00415EE1" w:rsidRDefault="00347D32" w:rsidP="00564852">
            <w:pPr>
              <w:spacing w:after="0" w:line="240" w:lineRule="auto"/>
              <w:jc w:val="both"/>
              <w:rPr>
                <w:i/>
              </w:rPr>
            </w:pPr>
            <w:r w:rsidRPr="00415EE1">
              <w:rPr>
                <w:i/>
              </w:rPr>
              <w:t>sp</w:t>
            </w:r>
            <w:r w:rsidRPr="00415EE1">
              <w:rPr>
                <w:i/>
                <w:vertAlign w:val="superscript"/>
              </w:rPr>
              <w:t>3</w:t>
            </w:r>
            <w:r w:rsidRPr="00415EE1">
              <w:rPr>
                <w:i/>
              </w:rPr>
              <w:t>d</w:t>
            </w:r>
            <w:r w:rsidRPr="00415EE1">
              <w:rPr>
                <w:i/>
                <w:vertAlign w:val="superscript"/>
              </w:rPr>
              <w:t>2</w:t>
            </w:r>
          </w:p>
        </w:tc>
        <w:tc>
          <w:tcPr>
            <w:tcW w:w="1559" w:type="dxa"/>
          </w:tcPr>
          <w:p w:rsidR="00347D32" w:rsidRPr="00415EE1" w:rsidRDefault="00347D32" w:rsidP="00564852">
            <w:pPr>
              <w:spacing w:after="0" w:line="240" w:lineRule="auto"/>
              <w:jc w:val="both"/>
            </w:pPr>
            <w:r w:rsidRPr="00415EE1">
              <w:t>180</w:t>
            </w:r>
          </w:p>
          <w:p w:rsidR="00347D32" w:rsidRPr="00415EE1" w:rsidRDefault="00347D32" w:rsidP="00564852">
            <w:pPr>
              <w:spacing w:after="0" w:line="240" w:lineRule="auto"/>
              <w:jc w:val="both"/>
            </w:pPr>
            <w:r w:rsidRPr="00415EE1">
              <w:t>120</w:t>
            </w:r>
          </w:p>
          <w:p w:rsidR="00347D32" w:rsidRPr="00415EE1" w:rsidRDefault="00347D32" w:rsidP="00564852">
            <w:pPr>
              <w:spacing w:after="0" w:line="240" w:lineRule="auto"/>
              <w:jc w:val="both"/>
            </w:pPr>
            <w:r w:rsidRPr="00415EE1">
              <w:t>109.5</w:t>
            </w:r>
          </w:p>
          <w:p w:rsidR="00347D32" w:rsidRPr="00415EE1" w:rsidRDefault="00347D32" w:rsidP="00564852">
            <w:pPr>
              <w:spacing w:after="0" w:line="240" w:lineRule="auto"/>
              <w:jc w:val="both"/>
            </w:pPr>
            <w:r w:rsidRPr="00415EE1">
              <w:t>90</w:t>
            </w:r>
          </w:p>
          <w:p w:rsidR="00347D32" w:rsidRPr="00415EE1" w:rsidRDefault="00347D32" w:rsidP="00564852">
            <w:pPr>
              <w:spacing w:after="0" w:line="240" w:lineRule="auto"/>
              <w:jc w:val="both"/>
            </w:pPr>
            <w:r w:rsidRPr="00415EE1">
              <w:t>90, 120</w:t>
            </w:r>
          </w:p>
          <w:p w:rsidR="00347D32" w:rsidRPr="00415EE1" w:rsidRDefault="00347D32" w:rsidP="00564852">
            <w:pPr>
              <w:spacing w:after="0" w:line="240" w:lineRule="auto"/>
              <w:jc w:val="both"/>
            </w:pPr>
            <w:r w:rsidRPr="00415EE1">
              <w:t>90</w:t>
            </w:r>
          </w:p>
        </w:tc>
        <w:tc>
          <w:tcPr>
            <w:tcW w:w="2694" w:type="dxa"/>
          </w:tcPr>
          <w:p w:rsidR="00347D32" w:rsidRPr="00415EE1" w:rsidRDefault="00347D32" w:rsidP="00564852">
            <w:pPr>
              <w:spacing w:after="0" w:line="240" w:lineRule="auto"/>
              <w:jc w:val="both"/>
            </w:pPr>
            <w:r w:rsidRPr="00415EE1">
              <w:t>BeCl</w:t>
            </w:r>
            <w:r w:rsidRPr="00415EE1">
              <w:rPr>
                <w:vertAlign w:val="subscript"/>
              </w:rPr>
              <w:t>2</w:t>
            </w:r>
            <w:r w:rsidRPr="00415EE1">
              <w:t>, HgCl</w:t>
            </w:r>
            <w:r w:rsidRPr="00415EE1">
              <w:rPr>
                <w:vertAlign w:val="subscript"/>
              </w:rPr>
              <w:t>2</w:t>
            </w:r>
            <w:r w:rsidRPr="00415EE1">
              <w:t>, C</w:t>
            </w:r>
            <w:r w:rsidRPr="00415EE1">
              <w:rPr>
                <w:vertAlign w:val="subscript"/>
              </w:rPr>
              <w:t>2</w:t>
            </w:r>
            <w:r w:rsidRPr="00415EE1">
              <w:t>H</w:t>
            </w:r>
            <w:r w:rsidRPr="00415EE1">
              <w:rPr>
                <w:vertAlign w:val="subscript"/>
              </w:rPr>
              <w:t>2</w:t>
            </w:r>
          </w:p>
          <w:p w:rsidR="00347D32" w:rsidRPr="00415EE1" w:rsidRDefault="00347D32" w:rsidP="00564852">
            <w:pPr>
              <w:spacing w:after="0" w:line="240" w:lineRule="auto"/>
              <w:jc w:val="both"/>
            </w:pPr>
            <w:r w:rsidRPr="00415EE1">
              <w:t>BF</w:t>
            </w:r>
            <w:r w:rsidRPr="00415EE1">
              <w:rPr>
                <w:vertAlign w:val="subscript"/>
              </w:rPr>
              <w:t>3</w:t>
            </w:r>
            <w:r w:rsidRPr="00415EE1">
              <w:t>, BCl</w:t>
            </w:r>
            <w:r w:rsidRPr="00415EE1">
              <w:rPr>
                <w:vertAlign w:val="subscript"/>
              </w:rPr>
              <w:t>3</w:t>
            </w:r>
            <w:r w:rsidRPr="00415EE1">
              <w:t>, CO</w:t>
            </w:r>
            <w:r w:rsidRPr="00415EE1">
              <w:rPr>
                <w:vertAlign w:val="subscript"/>
              </w:rPr>
              <w:t>3</w:t>
            </w:r>
            <w:r w:rsidRPr="00415EE1">
              <w:rPr>
                <w:vertAlign w:val="superscript"/>
              </w:rPr>
              <w:t>2-</w:t>
            </w:r>
            <w:r w:rsidRPr="00415EE1">
              <w:t>, NO</w:t>
            </w:r>
            <w:r w:rsidRPr="00415EE1">
              <w:rPr>
                <w:vertAlign w:val="subscript"/>
              </w:rPr>
              <w:t>3</w:t>
            </w:r>
            <w:r w:rsidRPr="00415EE1">
              <w:rPr>
                <w:vertAlign w:val="superscript"/>
              </w:rPr>
              <w:t>-</w:t>
            </w:r>
            <w:r w:rsidRPr="00415EE1">
              <w:t>, C</w:t>
            </w:r>
            <w:r w:rsidRPr="00415EE1">
              <w:rPr>
                <w:vertAlign w:val="subscript"/>
              </w:rPr>
              <w:t>2</w:t>
            </w:r>
            <w:r w:rsidRPr="00415EE1">
              <w:t>H</w:t>
            </w:r>
            <w:r w:rsidRPr="00415EE1">
              <w:rPr>
                <w:vertAlign w:val="subscript"/>
              </w:rPr>
              <w:t>4</w:t>
            </w:r>
          </w:p>
          <w:p w:rsidR="00347D32" w:rsidRPr="00415EE1" w:rsidRDefault="00347D32" w:rsidP="00564852">
            <w:pPr>
              <w:spacing w:after="0" w:line="240" w:lineRule="auto"/>
              <w:jc w:val="both"/>
            </w:pPr>
            <w:r w:rsidRPr="00415EE1">
              <w:t>CH</w:t>
            </w:r>
            <w:r w:rsidRPr="00415EE1">
              <w:rPr>
                <w:vertAlign w:val="subscript"/>
              </w:rPr>
              <w:t>4</w:t>
            </w:r>
            <w:r w:rsidRPr="00415EE1">
              <w:t>, NH</w:t>
            </w:r>
            <w:r w:rsidRPr="00415EE1">
              <w:rPr>
                <w:vertAlign w:val="subscript"/>
              </w:rPr>
              <w:t>4</w:t>
            </w:r>
            <w:r w:rsidRPr="00415EE1">
              <w:rPr>
                <w:vertAlign w:val="superscript"/>
              </w:rPr>
              <w:t>+</w:t>
            </w:r>
            <w:r w:rsidRPr="00415EE1">
              <w:t>, BH</w:t>
            </w:r>
            <w:r w:rsidRPr="00415EE1">
              <w:rPr>
                <w:vertAlign w:val="subscript"/>
              </w:rPr>
              <w:t>4</w:t>
            </w:r>
            <w:r w:rsidRPr="00415EE1">
              <w:rPr>
                <w:vertAlign w:val="superscript"/>
              </w:rPr>
              <w:t>-</w:t>
            </w:r>
            <w:r w:rsidRPr="00415EE1">
              <w:t>, SO</w:t>
            </w:r>
            <w:r w:rsidRPr="00415EE1">
              <w:rPr>
                <w:vertAlign w:val="subscript"/>
              </w:rPr>
              <w:t>4</w:t>
            </w:r>
            <w:r w:rsidRPr="00415EE1">
              <w:rPr>
                <w:vertAlign w:val="superscript"/>
              </w:rPr>
              <w:t>2-</w:t>
            </w:r>
          </w:p>
          <w:p w:rsidR="00347D32" w:rsidRPr="00415EE1" w:rsidRDefault="00347D32" w:rsidP="00564852">
            <w:pPr>
              <w:spacing w:after="0" w:line="240" w:lineRule="auto"/>
              <w:jc w:val="both"/>
            </w:pPr>
            <w:r w:rsidRPr="00415EE1">
              <w:t>[Ni(CN)</w:t>
            </w:r>
            <w:r w:rsidRPr="00415EE1">
              <w:rPr>
                <w:vertAlign w:val="subscript"/>
              </w:rPr>
              <w:t>4</w:t>
            </w:r>
            <w:r w:rsidRPr="00415EE1">
              <w:t>]</w:t>
            </w:r>
            <w:r w:rsidRPr="00415EE1">
              <w:rPr>
                <w:vertAlign w:val="superscript"/>
              </w:rPr>
              <w:t>2-</w:t>
            </w:r>
            <w:r w:rsidRPr="00415EE1">
              <w:t>, [PtCl</w:t>
            </w:r>
            <w:r w:rsidRPr="00415EE1">
              <w:rPr>
                <w:vertAlign w:val="subscript"/>
              </w:rPr>
              <w:t>4</w:t>
            </w:r>
            <w:r w:rsidRPr="00415EE1">
              <w:t>]</w:t>
            </w:r>
            <w:r w:rsidRPr="00415EE1">
              <w:rPr>
                <w:vertAlign w:val="superscript"/>
              </w:rPr>
              <w:t>2-</w:t>
            </w:r>
          </w:p>
          <w:p w:rsidR="00347D32" w:rsidRPr="00415EE1" w:rsidRDefault="00347D32" w:rsidP="00564852">
            <w:pPr>
              <w:spacing w:after="0" w:line="240" w:lineRule="auto"/>
              <w:jc w:val="both"/>
            </w:pPr>
            <w:r w:rsidRPr="00415EE1">
              <w:t>PF</w:t>
            </w:r>
            <w:r w:rsidRPr="00415EE1">
              <w:rPr>
                <w:vertAlign w:val="subscript"/>
              </w:rPr>
              <w:t>5</w:t>
            </w:r>
            <w:r w:rsidRPr="00415EE1">
              <w:t>, PCl</w:t>
            </w:r>
            <w:r w:rsidRPr="00415EE1">
              <w:rPr>
                <w:vertAlign w:val="subscript"/>
              </w:rPr>
              <w:t>5</w:t>
            </w:r>
          </w:p>
          <w:p w:rsidR="00347D32" w:rsidRPr="00415EE1" w:rsidRDefault="00347D32" w:rsidP="00564852">
            <w:pPr>
              <w:spacing w:after="0" w:line="240" w:lineRule="auto"/>
              <w:jc w:val="both"/>
            </w:pPr>
            <w:r w:rsidRPr="00415EE1">
              <w:t>[CrF</w:t>
            </w:r>
            <w:r w:rsidRPr="00415EE1">
              <w:rPr>
                <w:vertAlign w:val="subscript"/>
              </w:rPr>
              <w:t>6</w:t>
            </w:r>
            <w:r w:rsidRPr="00415EE1">
              <w:t>]</w:t>
            </w:r>
            <w:r w:rsidRPr="00415EE1">
              <w:rPr>
                <w:vertAlign w:val="superscript"/>
              </w:rPr>
              <w:t>3-</w:t>
            </w:r>
            <w:r w:rsidRPr="00415EE1">
              <w:t>, SF</w:t>
            </w:r>
            <w:r w:rsidRPr="00415EE1">
              <w:rPr>
                <w:vertAlign w:val="subscript"/>
              </w:rPr>
              <w:t>6</w:t>
            </w:r>
            <w:r w:rsidRPr="00415EE1">
              <w:t>, [Co(NH</w:t>
            </w:r>
            <w:r w:rsidRPr="00415EE1">
              <w:rPr>
                <w:vertAlign w:val="subscript"/>
              </w:rPr>
              <w:t>3</w:t>
            </w:r>
            <w:r w:rsidRPr="00415EE1">
              <w:t>)</w:t>
            </w:r>
            <w:r w:rsidRPr="00415EE1">
              <w:rPr>
                <w:vertAlign w:val="subscript"/>
              </w:rPr>
              <w:t>6</w:t>
            </w:r>
            <w:r w:rsidRPr="00415EE1">
              <w:t>]</w:t>
            </w:r>
            <w:r w:rsidRPr="00415EE1">
              <w:rPr>
                <w:vertAlign w:val="superscript"/>
              </w:rPr>
              <w:t>3+</w:t>
            </w:r>
          </w:p>
        </w:tc>
      </w:tr>
    </w:tbl>
    <w:p w:rsidR="00347D32" w:rsidRDefault="00347D32" w:rsidP="00347D32">
      <w:pPr>
        <w:jc w:val="both"/>
      </w:pPr>
    </w:p>
    <w:p w:rsidR="00347D32" w:rsidRDefault="00347D32" w:rsidP="00FC596E">
      <w:pPr>
        <w:spacing w:after="0"/>
        <w:jc w:val="both"/>
      </w:pPr>
      <w:r w:rsidRPr="00553FE1">
        <w:rPr>
          <w:position w:val="-10"/>
        </w:rPr>
        <w:object w:dxaOrig="600" w:dyaOrig="380">
          <v:shape id="_x0000_i1094" type="#_x0000_t75" style="width:29.9pt;height:19pt" o:ole="">
            <v:imagedata r:id="rId127" o:title=""/>
          </v:shape>
          <o:OLEObject Type="Embed" ProgID="Equation.3" ShapeID="_x0000_i1094" DrawAspect="Content" ObjectID="_1669047431" r:id="rId128"/>
        </w:object>
      </w:r>
      <w:r>
        <w:t xml:space="preserve"> Hybridization:</w:t>
      </w:r>
    </w:p>
    <w:p w:rsidR="00347D32" w:rsidRDefault="00347D32" w:rsidP="00FC596E">
      <w:pPr>
        <w:spacing w:after="0"/>
        <w:jc w:val="both"/>
      </w:pPr>
      <w:r w:rsidRPr="00553FE1">
        <w:rPr>
          <w:position w:val="-10"/>
        </w:rPr>
        <w:object w:dxaOrig="600" w:dyaOrig="380">
          <v:shape id="_x0000_i1095" type="#_x0000_t75" style="width:29.9pt;height:19pt" o:ole="">
            <v:imagedata r:id="rId129" o:title=""/>
          </v:shape>
          <o:OLEObject Type="Embed" ProgID="Equation.3" ShapeID="_x0000_i1095" DrawAspect="Content" ObjectID="_1669047432" r:id="rId130"/>
        </w:object>
      </w:r>
      <w:r>
        <w:t>Hybridization:</w:t>
      </w:r>
    </w:p>
    <w:p w:rsidR="00347D32" w:rsidRDefault="00347D32" w:rsidP="00347D32">
      <w:pPr>
        <w:jc w:val="both"/>
      </w:pPr>
      <w:r w:rsidRPr="00553FE1">
        <w:rPr>
          <w:position w:val="-10"/>
        </w:rPr>
        <w:object w:dxaOrig="480" w:dyaOrig="260">
          <v:shape id="_x0000_i1096" type="#_x0000_t75" style="width:24.45pt;height:12.25pt" o:ole="">
            <v:imagedata r:id="rId131" o:title=""/>
          </v:shape>
          <o:OLEObject Type="Embed" ProgID="Equation.3" ShapeID="_x0000_i1096" DrawAspect="Content" ObjectID="_1669047433" r:id="rId132"/>
        </w:object>
      </w:r>
      <w:r>
        <w:t>Hybridization:</w:t>
      </w:r>
    </w:p>
    <w:p w:rsidR="00347D32" w:rsidRDefault="00347D32" w:rsidP="00347D32">
      <w:pPr>
        <w:jc w:val="both"/>
      </w:pPr>
      <w:r w:rsidRPr="003F3F30">
        <w:rPr>
          <w:b/>
          <w:color w:val="FF0000"/>
          <w:sz w:val="32"/>
          <w:szCs w:val="32"/>
          <w:u w:val="single"/>
        </w:rPr>
        <w:t>Bond Length</w:t>
      </w:r>
      <w:r>
        <w:t>:</w:t>
      </w:r>
    </w:p>
    <w:p w:rsidR="00347D32" w:rsidRDefault="00347D32" w:rsidP="00347D32">
      <w:pPr>
        <w:ind w:firstLine="720"/>
        <w:jc w:val="both"/>
      </w:pPr>
      <w:r>
        <w:t xml:space="preserve">Bond length is a 1D’al parameter and it is measured by the distance between the atomic nuclei joined by single or multiple bonds. Actually, the average distance between atoms in molecules which are actually vibrating is called bond length. The length of a chemical bond is the result of a balance of attractive and repulsive forces between the atoms which are bonded. Bond lengths are experimentally determined by various diffraction and spectral techniques, and are measured in angstrom unit (Å, 1Å = 10 </w:t>
      </w:r>
      <w:r w:rsidRPr="00902F8A">
        <w:rPr>
          <w:vertAlign w:val="superscript"/>
        </w:rPr>
        <w:t>–8</w:t>
      </w:r>
      <w:r>
        <w:t xml:space="preserve"> cm = 10 </w:t>
      </w:r>
      <w:r w:rsidRPr="00902F8A">
        <w:rPr>
          <w:vertAlign w:val="superscript"/>
        </w:rPr>
        <w:t>–</w:t>
      </w:r>
      <w:r>
        <w:rPr>
          <w:vertAlign w:val="superscript"/>
        </w:rPr>
        <w:t>10</w:t>
      </w:r>
      <w:r>
        <w:t xml:space="preserve"> m = 0.1 nm) or in </w:t>
      </w:r>
      <w:r w:rsidR="00DE4B9B">
        <w:t>nanometres</w:t>
      </w:r>
      <w:r>
        <w:t xml:space="preserve"> (1 nm = 10 </w:t>
      </w:r>
      <w:r w:rsidRPr="00902F8A">
        <w:rPr>
          <w:vertAlign w:val="superscript"/>
        </w:rPr>
        <w:t>–</w:t>
      </w:r>
      <w:r>
        <w:rPr>
          <w:vertAlign w:val="superscript"/>
        </w:rPr>
        <w:t xml:space="preserve">7 </w:t>
      </w:r>
      <w:r>
        <w:t xml:space="preserve">cm = 10 </w:t>
      </w:r>
      <w:r w:rsidRPr="00902F8A">
        <w:rPr>
          <w:vertAlign w:val="superscript"/>
        </w:rPr>
        <w:t>–</w:t>
      </w:r>
      <w:r>
        <w:rPr>
          <w:vertAlign w:val="superscript"/>
        </w:rPr>
        <w:t>9</w:t>
      </w:r>
      <w:r>
        <w:t xml:space="preserve">m = 10Å). </w:t>
      </w:r>
    </w:p>
    <w:p w:rsidR="00347D32" w:rsidRDefault="00347D32" w:rsidP="00347D32">
      <w:pPr>
        <w:jc w:val="both"/>
      </w:pPr>
      <w:r>
        <w:t>[</w:t>
      </w:r>
      <w:r w:rsidRPr="0018296C">
        <w:rPr>
          <w:b/>
          <w:u w:val="single"/>
        </w:rPr>
        <w:t>Important</w:t>
      </w:r>
      <w:r>
        <w:t>: The single bond lengths between two particular atoms A &amp; B, are found to be almost constant in their different types of compounds. For example, C — C bond length in diamond as well as in propane is found to be same and it is 1.54Å. This is also true for double and triple bonds]</w:t>
      </w:r>
    </w:p>
    <w:p w:rsidR="00347D32" w:rsidRDefault="00347D32" w:rsidP="00347D32">
      <w:pPr>
        <w:spacing w:after="0"/>
        <w:jc w:val="both"/>
      </w:pPr>
      <w:r>
        <w:t xml:space="preserve">If two atoms are capable of forming single, double and triple bonds between them, then it is found that </w:t>
      </w:r>
    </w:p>
    <w:p w:rsidR="00347D32" w:rsidRDefault="00347D32" w:rsidP="00347D32">
      <w:pPr>
        <w:jc w:val="both"/>
      </w:pPr>
      <w:r>
        <w:tab/>
      </w:r>
      <w:r w:rsidRPr="00952132">
        <w:rPr>
          <w:position w:val="-10"/>
        </w:rPr>
        <w:object w:dxaOrig="5860" w:dyaOrig="320">
          <v:shape id="_x0000_i1097" type="#_x0000_t75" style="width:293.45pt;height:15.6pt" o:ole="">
            <v:imagedata r:id="rId133" o:title=""/>
          </v:shape>
          <o:OLEObject Type="Embed" ProgID="Equation.3" ShapeID="_x0000_i1097" DrawAspect="Content" ObjectID="_1669047434" r:id="rId134"/>
        </w:object>
      </w:r>
    </w:p>
    <w:p w:rsidR="00347D32" w:rsidRDefault="00347D32" w:rsidP="00347D32">
      <w:pPr>
        <w:jc w:val="both"/>
      </w:pPr>
      <w:r w:rsidRPr="00FC596E">
        <w:rPr>
          <w:b/>
          <w:u w:val="wave"/>
        </w:rPr>
        <w:t>Bond length basically depends on</w:t>
      </w:r>
      <w:r>
        <w:t xml:space="preserve"> —  </w:t>
      </w:r>
    </w:p>
    <w:p w:rsidR="00347D32" w:rsidRDefault="00347D32" w:rsidP="00347D32">
      <w:pPr>
        <w:pStyle w:val="ListParagraph"/>
        <w:numPr>
          <w:ilvl w:val="0"/>
          <w:numId w:val="23"/>
        </w:numPr>
        <w:jc w:val="both"/>
      </w:pPr>
      <w:r w:rsidRPr="0018296C">
        <w:rPr>
          <w:b/>
          <w:u w:val="single"/>
        </w:rPr>
        <w:t>Nature of the overlapping orbitals</w:t>
      </w:r>
      <w:r>
        <w:t xml:space="preserve">: </w:t>
      </w:r>
      <w:r w:rsidRPr="0018296C">
        <w:rPr>
          <w:b/>
          <w:i/>
        </w:rPr>
        <w:t>s –</w:t>
      </w:r>
      <w:r>
        <w:t xml:space="preserve"> orbitals being symmetrical in nature, greater is the</w:t>
      </w:r>
      <w:r w:rsidRPr="0018296C">
        <w:rPr>
          <w:b/>
          <w:i/>
        </w:rPr>
        <w:t>s –</w:t>
      </w:r>
      <w:r>
        <w:t xml:space="preserve"> character in the overlapping AO, shorter is the bond length. </w:t>
      </w:r>
    </w:p>
    <w:p w:rsidR="00347D32" w:rsidRDefault="003B4E56" w:rsidP="00347D32">
      <w:pPr>
        <w:pStyle w:val="ListParagraph"/>
        <w:numPr>
          <w:ilvl w:val="0"/>
          <w:numId w:val="23"/>
        </w:numPr>
        <w:jc w:val="both"/>
      </w:pPr>
      <w:r>
        <w:rPr>
          <w:noProof/>
          <w:lang w:eastAsia="en-US"/>
        </w:rPr>
        <w:lastRenderedPageBreak/>
        <w:pict>
          <v:shape id="_x0000_s1482" type="#_x0000_t75" style="position:absolute;left:0;text-align:left;margin-left:55.15pt;margin-top:39.05pt;width:341pt;height:256.55pt;z-index:-251637760" wrapcoords="14804 566 10822 1389 130 1697 130 21343 21470 21343 21557 1646 10778 1389 15107 617 15107 566 14804 566">
            <v:imagedata r:id="rId135" o:title=""/>
            <w10:wrap type="tight"/>
          </v:shape>
          <o:OLEObject Type="Embed" ProgID="ChemDraw.Document.6.0" ShapeID="_x0000_s1482" DrawAspect="Content" ObjectID="_1669047759" r:id="rId136"/>
        </w:pict>
      </w:r>
      <w:r w:rsidR="00347D32">
        <w:rPr>
          <w:b/>
          <w:u w:val="single"/>
        </w:rPr>
        <w:t>Resonance</w:t>
      </w:r>
      <w:r w:rsidR="00347D32" w:rsidRPr="001116BC">
        <w:t>:</w:t>
      </w:r>
      <w:r w:rsidR="00347D32">
        <w:t xml:space="preserve"> Ionic structures involved in resonance hybrid of a molecule make the ions come closer to each other and hence bond distance decreases. </w:t>
      </w:r>
    </w:p>
    <w:p w:rsidR="00347D32" w:rsidRDefault="00347D32" w:rsidP="00347D32">
      <w:pPr>
        <w:spacing w:after="0"/>
        <w:jc w:val="both"/>
      </w:pPr>
      <w:r>
        <w:t xml:space="preserve">Some of the typical bond lengths in Å are given below: </w:t>
      </w:r>
    </w:p>
    <w:p w:rsidR="00347D32" w:rsidRDefault="00347D32" w:rsidP="00347D32">
      <w:pPr>
        <w:jc w:val="both"/>
      </w:pPr>
      <w:r>
        <w:tab/>
      </w:r>
    </w:p>
    <w:p w:rsidR="00347D32" w:rsidRDefault="00347D32" w:rsidP="00347D32">
      <w:pPr>
        <w:jc w:val="both"/>
        <w:rPr>
          <w:b/>
          <w:sz w:val="24"/>
          <w:szCs w:val="24"/>
          <w:u w:val="single"/>
        </w:rPr>
      </w:pPr>
    </w:p>
    <w:p w:rsidR="00347D32" w:rsidRDefault="00347D32" w:rsidP="00347D32">
      <w:pPr>
        <w:jc w:val="both"/>
        <w:rPr>
          <w:b/>
          <w:sz w:val="24"/>
          <w:szCs w:val="24"/>
          <w:u w:val="single"/>
        </w:rPr>
      </w:pPr>
    </w:p>
    <w:p w:rsidR="00347D32" w:rsidRDefault="00347D32" w:rsidP="00347D32">
      <w:pPr>
        <w:jc w:val="both"/>
        <w:rPr>
          <w:b/>
          <w:sz w:val="24"/>
          <w:szCs w:val="24"/>
          <w:u w:val="single"/>
        </w:rPr>
      </w:pPr>
    </w:p>
    <w:p w:rsidR="00347D32" w:rsidRDefault="00347D32" w:rsidP="00347D32">
      <w:pPr>
        <w:jc w:val="both"/>
        <w:rPr>
          <w:b/>
          <w:sz w:val="24"/>
          <w:szCs w:val="24"/>
          <w:u w:val="single"/>
        </w:rPr>
      </w:pPr>
    </w:p>
    <w:p w:rsidR="00347D32" w:rsidRDefault="00347D32" w:rsidP="00347D32">
      <w:pPr>
        <w:jc w:val="both"/>
        <w:rPr>
          <w:b/>
          <w:sz w:val="24"/>
          <w:szCs w:val="24"/>
          <w:u w:val="single"/>
        </w:rPr>
      </w:pPr>
    </w:p>
    <w:p w:rsidR="00347D32" w:rsidRDefault="00347D32" w:rsidP="00347D32">
      <w:pPr>
        <w:jc w:val="both"/>
        <w:rPr>
          <w:b/>
          <w:sz w:val="24"/>
          <w:szCs w:val="24"/>
          <w:u w:val="single"/>
        </w:rPr>
      </w:pPr>
    </w:p>
    <w:p w:rsidR="00347D32" w:rsidRDefault="00347D32" w:rsidP="00347D32">
      <w:pPr>
        <w:jc w:val="both"/>
        <w:rPr>
          <w:b/>
          <w:sz w:val="24"/>
          <w:szCs w:val="24"/>
          <w:u w:val="single"/>
        </w:rPr>
      </w:pPr>
    </w:p>
    <w:p w:rsidR="00347D32" w:rsidRDefault="00347D32" w:rsidP="00347D32">
      <w:pPr>
        <w:jc w:val="both"/>
        <w:rPr>
          <w:b/>
          <w:sz w:val="24"/>
          <w:szCs w:val="24"/>
          <w:u w:val="single"/>
        </w:rPr>
      </w:pPr>
    </w:p>
    <w:p w:rsidR="00347D32" w:rsidRDefault="00347D32" w:rsidP="00347D32">
      <w:pPr>
        <w:jc w:val="both"/>
      </w:pPr>
      <w:r w:rsidRPr="00181C47">
        <w:rPr>
          <w:b/>
          <w:sz w:val="24"/>
          <w:szCs w:val="24"/>
          <w:u w:val="single"/>
        </w:rPr>
        <w:t>Note:</w:t>
      </w:r>
      <w:r>
        <w:t xml:space="preserve"> Atoms below the second row of the periodic table form relatively larger bonds in order to accommodate their larger sizes — </w:t>
      </w:r>
      <w:r w:rsidRPr="00181C47">
        <w:rPr>
          <w:i/>
        </w:rPr>
        <w:t>cf</w:t>
      </w:r>
      <w:r>
        <w:t xml:space="preserve">. C — F &lt; C — Cl &lt; C — Br &lt; C — I        </w:t>
      </w:r>
    </w:p>
    <w:p w:rsidR="00347D32" w:rsidRDefault="00347D32" w:rsidP="00FC596E">
      <w:pPr>
        <w:spacing w:after="0"/>
        <w:jc w:val="both"/>
      </w:pPr>
      <w:r w:rsidRPr="00CA11A3">
        <w:rPr>
          <w:b/>
          <w:u w:val="single"/>
        </w:rPr>
        <w:t>Correlation between the Structure and Bond Length</w:t>
      </w:r>
      <w:r>
        <w:t xml:space="preserve">: </w:t>
      </w:r>
    </w:p>
    <w:p w:rsidR="00347D32" w:rsidRDefault="00347D32" w:rsidP="00FC596E">
      <w:pPr>
        <w:spacing w:after="0"/>
        <w:ind w:firstLine="720"/>
        <w:jc w:val="both"/>
      </w:pPr>
      <w:r>
        <w:t xml:space="preserve">Smaller the internuclear distance, i.e. bond length, the stronger the bond. For example — </w:t>
      </w:r>
    </w:p>
    <w:p w:rsidR="00347D32" w:rsidRDefault="00347D32" w:rsidP="00347D32">
      <w:pPr>
        <w:spacing w:after="0"/>
        <w:jc w:val="both"/>
      </w:pPr>
      <w:r>
        <w:tab/>
      </w:r>
      <w:r w:rsidRPr="00F14E11">
        <w:rPr>
          <w:b/>
          <w:u w:val="single"/>
        </w:rPr>
        <w:t>Bond</w:t>
      </w:r>
      <w:r>
        <w:tab/>
      </w:r>
      <w:r>
        <w:tab/>
      </w:r>
      <w:r w:rsidRPr="00F14E11">
        <w:rPr>
          <w:b/>
          <w:u w:val="single"/>
        </w:rPr>
        <w:t>Bond length (Å)</w:t>
      </w:r>
      <w:r>
        <w:tab/>
      </w:r>
      <w:r w:rsidRPr="00F14E11">
        <w:rPr>
          <w:b/>
          <w:u w:val="single"/>
        </w:rPr>
        <w:t xml:space="preserve">Bond Energy (k cal mol </w:t>
      </w:r>
      <w:r w:rsidRPr="00F14E11">
        <w:rPr>
          <w:b/>
          <w:u w:val="single"/>
          <w:vertAlign w:val="superscript"/>
        </w:rPr>
        <w:t>– 1</w:t>
      </w:r>
      <w:r w:rsidRPr="00F14E11">
        <w:rPr>
          <w:b/>
          <w:u w:val="single"/>
        </w:rPr>
        <w:t>)</w:t>
      </w:r>
    </w:p>
    <w:p w:rsidR="00347D32" w:rsidRDefault="00347D32" w:rsidP="00347D32">
      <w:pPr>
        <w:spacing w:after="0"/>
        <w:jc w:val="both"/>
      </w:pPr>
      <w:r>
        <w:tab/>
        <w:t xml:space="preserve">C — C </w:t>
      </w:r>
      <w:r>
        <w:tab/>
      </w:r>
      <w:r>
        <w:tab/>
      </w:r>
      <w:r>
        <w:tab/>
        <w:t>1.54</w:t>
      </w:r>
      <w:r>
        <w:tab/>
      </w:r>
      <w:r>
        <w:tab/>
      </w:r>
      <w:r>
        <w:tab/>
        <w:t xml:space="preserve">83 </w:t>
      </w:r>
    </w:p>
    <w:p w:rsidR="00347D32" w:rsidRDefault="00347D32" w:rsidP="00347D32">
      <w:pPr>
        <w:spacing w:after="0"/>
        <w:jc w:val="both"/>
      </w:pPr>
      <w:r>
        <w:tab/>
        <w:t>C = C</w:t>
      </w:r>
      <w:r>
        <w:tab/>
      </w:r>
      <w:r>
        <w:tab/>
      </w:r>
      <w:r>
        <w:tab/>
        <w:t>1.34</w:t>
      </w:r>
      <w:r>
        <w:tab/>
      </w:r>
      <w:r>
        <w:tab/>
      </w:r>
      <w:r>
        <w:tab/>
        <w:t>146</w:t>
      </w:r>
    </w:p>
    <w:p w:rsidR="00347D32" w:rsidRDefault="00347D32" w:rsidP="00347D32">
      <w:pPr>
        <w:ind w:firstLine="720"/>
        <w:jc w:val="both"/>
      </w:pPr>
      <w:r>
        <w:t xml:space="preserve">C ≡ C </w:t>
      </w:r>
      <w:r>
        <w:tab/>
      </w:r>
      <w:r>
        <w:tab/>
      </w:r>
      <w:r>
        <w:tab/>
        <w:t xml:space="preserve">1.20 </w:t>
      </w:r>
      <w:r>
        <w:tab/>
      </w:r>
      <w:r>
        <w:tab/>
      </w:r>
      <w:r>
        <w:tab/>
        <w:t>200</w:t>
      </w:r>
    </w:p>
    <w:p w:rsidR="00347D32" w:rsidRDefault="00347D32" w:rsidP="00347D32">
      <w:pPr>
        <w:jc w:val="both"/>
      </w:pPr>
      <w:r w:rsidRPr="00F14E11">
        <w:rPr>
          <w:b/>
          <w:sz w:val="24"/>
          <w:szCs w:val="24"/>
          <w:u w:val="single"/>
        </w:rPr>
        <w:t>Question:</w:t>
      </w:r>
      <w:r>
        <w:t xml:space="preserve"> Why the C — C bond length in ethene (1.34 Å) is larger than that in tetrafluoroethene (F</w:t>
      </w:r>
      <w:r w:rsidRPr="00F14E11">
        <w:rPr>
          <w:vertAlign w:val="subscript"/>
        </w:rPr>
        <w:t>2</w:t>
      </w:r>
      <w:r>
        <w:t>C = CF</w:t>
      </w:r>
      <w:r w:rsidRPr="00F14E11">
        <w:rPr>
          <w:vertAlign w:val="subscript"/>
        </w:rPr>
        <w:t>2</w:t>
      </w:r>
      <w:r>
        <w:t xml:space="preserve">, 1.31 Å)? </w:t>
      </w:r>
    </w:p>
    <w:p w:rsidR="00347D32" w:rsidRDefault="00347D32" w:rsidP="00FC596E">
      <w:pPr>
        <w:spacing w:after="0"/>
        <w:jc w:val="both"/>
      </w:pPr>
      <w:r w:rsidRPr="00CA11A3">
        <w:rPr>
          <w:b/>
          <w:u w:val="single"/>
        </w:rPr>
        <w:t>Solution</w:t>
      </w:r>
      <w:r>
        <w:t xml:space="preserve">: Hints: </w:t>
      </w:r>
    </w:p>
    <w:p w:rsidR="00347D32" w:rsidRDefault="00347D32" w:rsidP="00347D32">
      <w:pPr>
        <w:ind w:firstLine="720"/>
        <w:jc w:val="both"/>
      </w:pPr>
      <w:r w:rsidRPr="00F14E11">
        <w:rPr>
          <w:b/>
          <w:u w:val="single"/>
        </w:rPr>
        <w:t>Bond</w:t>
      </w:r>
      <w:r>
        <w:tab/>
      </w:r>
      <w:r>
        <w:tab/>
      </w:r>
      <w:r w:rsidRPr="00F14E11">
        <w:rPr>
          <w:b/>
          <w:u w:val="single"/>
        </w:rPr>
        <w:t>Bond length (Å)</w:t>
      </w:r>
      <w:r>
        <w:tab/>
      </w:r>
      <w:r w:rsidRPr="00F14E11">
        <w:rPr>
          <w:b/>
          <w:u w:val="single"/>
        </w:rPr>
        <w:t xml:space="preserve">Bond Energy (k cal mol </w:t>
      </w:r>
      <w:r w:rsidRPr="00F14E11">
        <w:rPr>
          <w:b/>
          <w:u w:val="single"/>
          <w:vertAlign w:val="superscript"/>
        </w:rPr>
        <w:t>– 1</w:t>
      </w:r>
      <w:r w:rsidRPr="00F14E11">
        <w:rPr>
          <w:b/>
          <w:u w:val="single"/>
        </w:rPr>
        <w:t>)</w:t>
      </w:r>
    </w:p>
    <w:p w:rsidR="00347D32" w:rsidRDefault="00347D32" w:rsidP="00347D32">
      <w:pPr>
        <w:spacing w:after="0"/>
        <w:jc w:val="both"/>
      </w:pPr>
      <w:r>
        <w:tab/>
        <w:t xml:space="preserve">C — H </w:t>
      </w:r>
      <w:r>
        <w:tab/>
      </w:r>
      <w:r>
        <w:tab/>
      </w:r>
      <w:r>
        <w:tab/>
        <w:t>1.1</w:t>
      </w:r>
      <w:r>
        <w:tab/>
      </w:r>
      <w:r>
        <w:tab/>
      </w:r>
      <w:r>
        <w:tab/>
        <w:t xml:space="preserve">99 </w:t>
      </w:r>
    </w:p>
    <w:p w:rsidR="00347D32" w:rsidRDefault="00347D32" w:rsidP="00347D32">
      <w:pPr>
        <w:jc w:val="both"/>
      </w:pPr>
      <w:r>
        <w:tab/>
        <w:t>C — F</w:t>
      </w:r>
      <w:r>
        <w:tab/>
      </w:r>
      <w:r>
        <w:tab/>
      </w:r>
      <w:r>
        <w:tab/>
        <w:t>1.39</w:t>
      </w:r>
      <w:r>
        <w:tab/>
      </w:r>
      <w:r>
        <w:tab/>
      </w:r>
      <w:r>
        <w:tab/>
        <w:t>116</w:t>
      </w:r>
    </w:p>
    <w:p w:rsidR="00347D32" w:rsidRDefault="00347D32" w:rsidP="00347D32">
      <w:pPr>
        <w:jc w:val="both"/>
      </w:pPr>
      <w:r w:rsidRPr="00623CFA">
        <w:rPr>
          <w:b/>
          <w:sz w:val="24"/>
          <w:szCs w:val="24"/>
          <w:u w:val="single"/>
        </w:rPr>
        <w:t>Bond Energies and Bond Strength</w:t>
      </w:r>
      <w:r>
        <w:t xml:space="preserve">: </w:t>
      </w:r>
    </w:p>
    <w:p w:rsidR="00347D32" w:rsidRDefault="00347D32" w:rsidP="00FC596E">
      <w:pPr>
        <w:ind w:firstLine="720"/>
        <w:jc w:val="both"/>
      </w:pPr>
      <w:r>
        <w:t xml:space="preserve">Bond energies are specified in 2 – ways viz. </w:t>
      </w:r>
    </w:p>
    <w:p w:rsidR="00347D32" w:rsidRDefault="00347D32" w:rsidP="00347D32">
      <w:pPr>
        <w:pStyle w:val="ListParagraph"/>
        <w:numPr>
          <w:ilvl w:val="0"/>
          <w:numId w:val="24"/>
        </w:numPr>
        <w:jc w:val="both"/>
      </w:pPr>
      <w:r>
        <w:t xml:space="preserve">The average bond energy and </w:t>
      </w:r>
    </w:p>
    <w:p w:rsidR="00347D32" w:rsidRDefault="00347D32" w:rsidP="00347D32">
      <w:pPr>
        <w:pStyle w:val="ListParagraph"/>
        <w:numPr>
          <w:ilvl w:val="0"/>
          <w:numId w:val="24"/>
        </w:numPr>
        <w:jc w:val="both"/>
      </w:pPr>
      <w:r>
        <w:t xml:space="preserve">Bond dissociation energy. </w:t>
      </w:r>
    </w:p>
    <w:p w:rsidR="00347D32" w:rsidRDefault="00347D32" w:rsidP="00347D32">
      <w:pPr>
        <w:ind w:left="720"/>
        <w:jc w:val="both"/>
      </w:pPr>
      <w:r>
        <w:t xml:space="preserve">Both are represented in k J mol </w:t>
      </w:r>
      <w:r w:rsidRPr="00F049EE">
        <w:rPr>
          <w:vertAlign w:val="superscript"/>
        </w:rPr>
        <w:t>–1</w:t>
      </w:r>
      <w:r>
        <w:t xml:space="preserve"> or k cal mol </w:t>
      </w:r>
      <w:r w:rsidRPr="00F049EE">
        <w:rPr>
          <w:vertAlign w:val="superscript"/>
        </w:rPr>
        <w:t>–1</w:t>
      </w:r>
    </w:p>
    <w:p w:rsidR="00347D32" w:rsidRDefault="00347D32" w:rsidP="00FC596E">
      <w:pPr>
        <w:ind w:firstLine="720"/>
        <w:jc w:val="both"/>
      </w:pPr>
      <w:r>
        <w:t>In CH</w:t>
      </w:r>
      <w:r w:rsidRPr="00F049EE">
        <w:rPr>
          <w:vertAlign w:val="subscript"/>
        </w:rPr>
        <w:t>4</w:t>
      </w:r>
      <w:r>
        <w:t xml:space="preserve">, there are 4 C — H bonds, each required 413.35k J mol </w:t>
      </w:r>
      <w:r w:rsidRPr="00F049EE">
        <w:rPr>
          <w:vertAlign w:val="superscript"/>
        </w:rPr>
        <w:t>–1</w:t>
      </w:r>
      <w:r>
        <w:t xml:space="preserve"> to break but 1653.4 k J mol </w:t>
      </w:r>
      <w:r w:rsidRPr="00F049EE">
        <w:rPr>
          <w:vertAlign w:val="superscript"/>
        </w:rPr>
        <w:t>–1</w:t>
      </w:r>
      <w:r>
        <w:t xml:space="preserve"> is needed to break all the bonds. So, the average bond dissociation energy for CH</w:t>
      </w:r>
      <w:r w:rsidRPr="00F049EE">
        <w:rPr>
          <w:vertAlign w:val="subscript"/>
        </w:rPr>
        <w:t>4</w:t>
      </w:r>
      <w:r>
        <w:t xml:space="preserve"> is 1653.4/ 4 = 413.35k J mol </w:t>
      </w:r>
      <w:r w:rsidRPr="00F049EE">
        <w:rPr>
          <w:vertAlign w:val="superscript"/>
        </w:rPr>
        <w:t>–1</w:t>
      </w:r>
      <w:r>
        <w:t xml:space="preserve">. This average bond dissociation energy is called </w:t>
      </w:r>
      <w:r w:rsidRPr="00AE063F">
        <w:rPr>
          <w:b/>
          <w:u w:val="single"/>
        </w:rPr>
        <w:t>bond energy</w:t>
      </w:r>
      <w:r>
        <w:t>.</w:t>
      </w:r>
    </w:p>
    <w:p w:rsidR="00347D32" w:rsidRDefault="00347D32" w:rsidP="00FC596E">
      <w:pPr>
        <w:ind w:firstLine="720"/>
        <w:jc w:val="both"/>
      </w:pPr>
      <w:r>
        <w:lastRenderedPageBreak/>
        <w:t xml:space="preserve">Bond dissociation energy and bond formation energy are exactly same, i.e. the amount of energy required to break a chemical bond to form two atoms, exactly same amount of energy is released when they combine to form the molecule. </w:t>
      </w:r>
    </w:p>
    <w:p w:rsidR="00347D32" w:rsidRPr="00AE063F" w:rsidRDefault="00347D32" w:rsidP="00347D32">
      <w:pPr>
        <w:jc w:val="both"/>
      </w:pPr>
      <w:r>
        <w:t xml:space="preserve">Bond energy is a measure of bond strength. Greater is the bond dissociation energy; greater is the stability of the bond.    </w:t>
      </w:r>
    </w:p>
    <w:p w:rsidR="00347D32" w:rsidRDefault="00347D32" w:rsidP="00347D32">
      <w:pPr>
        <w:jc w:val="both"/>
      </w:pPr>
      <w:r w:rsidRPr="006A4E89">
        <w:rPr>
          <w:b/>
          <w:sz w:val="24"/>
          <w:szCs w:val="24"/>
          <w:u w:val="single"/>
        </w:rPr>
        <w:t>Dependence of Bond Energies</w:t>
      </w:r>
      <w:r>
        <w:t>:</w:t>
      </w:r>
    </w:p>
    <w:p w:rsidR="00347D32" w:rsidRDefault="00347D32" w:rsidP="00347D32">
      <w:pPr>
        <w:pStyle w:val="ListParagraph"/>
        <w:numPr>
          <w:ilvl w:val="0"/>
          <w:numId w:val="25"/>
        </w:numPr>
        <w:spacing w:after="0"/>
        <w:jc w:val="both"/>
      </w:pPr>
      <w:r>
        <w:t xml:space="preserve">If </w:t>
      </w:r>
      <w:r w:rsidRPr="00623CFA">
        <w:rPr>
          <w:b/>
          <w:i/>
        </w:rPr>
        <w:t>s</w:t>
      </w:r>
      <w:r>
        <w:t xml:space="preserve"> – character of the involved AO’s in the bond formation increases, the bond strength, i.e. the bond energy increases. For example,</w:t>
      </w:r>
    </w:p>
    <w:p w:rsidR="00347D32" w:rsidRDefault="00347D32" w:rsidP="00347D32">
      <w:pPr>
        <w:spacing w:after="0"/>
        <w:ind w:left="1080" w:firstLine="360"/>
        <w:jc w:val="both"/>
      </w:pPr>
      <w:r>
        <w:t>C — H Bond energy in CH</w:t>
      </w:r>
      <w:r w:rsidRPr="00D83280">
        <w:rPr>
          <w:vertAlign w:val="subscript"/>
        </w:rPr>
        <w:t>4</w:t>
      </w:r>
      <w:r>
        <w:t xml:space="preserve"> (</w:t>
      </w:r>
      <w:r w:rsidRPr="00D83280">
        <w:rPr>
          <w:i/>
        </w:rPr>
        <w:t>sp</w:t>
      </w:r>
      <w:r w:rsidRPr="00D83280">
        <w:rPr>
          <w:i/>
          <w:vertAlign w:val="superscript"/>
        </w:rPr>
        <w:t>3</w:t>
      </w:r>
      <w:r w:rsidRPr="00D83280">
        <w:rPr>
          <w:i/>
        </w:rPr>
        <w:t>, s</w:t>
      </w:r>
      <w:r>
        <w:t xml:space="preserve"> = 25 %) = 413.3 k J mol </w:t>
      </w:r>
      <w:r w:rsidRPr="006A4E89">
        <w:rPr>
          <w:vertAlign w:val="superscript"/>
        </w:rPr>
        <w:t>–1</w:t>
      </w:r>
    </w:p>
    <w:p w:rsidR="00347D32" w:rsidRDefault="00347D32" w:rsidP="00347D32">
      <w:pPr>
        <w:spacing w:after="0"/>
        <w:ind w:left="360"/>
        <w:jc w:val="both"/>
      </w:pPr>
      <w:r>
        <w:tab/>
      </w:r>
      <w:r>
        <w:tab/>
      </w:r>
      <w:r>
        <w:tab/>
      </w:r>
      <w:r>
        <w:tab/>
        <w:t xml:space="preserve">            C</w:t>
      </w:r>
      <w:r w:rsidRPr="00D83280">
        <w:rPr>
          <w:vertAlign w:val="subscript"/>
        </w:rPr>
        <w:t>2</w:t>
      </w:r>
      <w:r>
        <w:t>H</w:t>
      </w:r>
      <w:r w:rsidRPr="00D83280">
        <w:rPr>
          <w:vertAlign w:val="subscript"/>
        </w:rPr>
        <w:t>4</w:t>
      </w:r>
      <w:r>
        <w:t xml:space="preserve"> (</w:t>
      </w:r>
      <w:r w:rsidRPr="00D83280">
        <w:rPr>
          <w:i/>
        </w:rPr>
        <w:t>sp</w:t>
      </w:r>
      <w:r w:rsidRPr="00D83280">
        <w:rPr>
          <w:i/>
          <w:vertAlign w:val="superscript"/>
        </w:rPr>
        <w:t>2</w:t>
      </w:r>
      <w:r w:rsidRPr="00D83280">
        <w:rPr>
          <w:i/>
        </w:rPr>
        <w:t>, s</w:t>
      </w:r>
      <w:r>
        <w:t xml:space="preserve"> = 33.3 %) = 506.4 k J mol </w:t>
      </w:r>
      <w:r w:rsidRPr="006A4E89">
        <w:rPr>
          <w:vertAlign w:val="superscript"/>
        </w:rPr>
        <w:t>–1</w:t>
      </w:r>
    </w:p>
    <w:p w:rsidR="00347D32" w:rsidRPr="00D83280" w:rsidRDefault="00347D32" w:rsidP="00347D32">
      <w:pPr>
        <w:spacing w:after="0"/>
        <w:ind w:left="360"/>
        <w:jc w:val="both"/>
      </w:pPr>
      <w:r>
        <w:tab/>
      </w:r>
      <w:r>
        <w:tab/>
      </w:r>
      <w:r>
        <w:tab/>
        <w:t xml:space="preserve">                           C</w:t>
      </w:r>
      <w:r w:rsidRPr="00D83280">
        <w:rPr>
          <w:vertAlign w:val="subscript"/>
        </w:rPr>
        <w:t>2</w:t>
      </w:r>
      <w:r>
        <w:t>H</w:t>
      </w:r>
      <w:r>
        <w:rPr>
          <w:vertAlign w:val="subscript"/>
        </w:rPr>
        <w:t>2</w:t>
      </w:r>
      <w:r>
        <w:t xml:space="preserve"> (</w:t>
      </w:r>
      <w:r w:rsidRPr="00D83280">
        <w:rPr>
          <w:i/>
        </w:rPr>
        <w:t>sp, s</w:t>
      </w:r>
      <w:r>
        <w:t xml:space="preserve"> = 50 %) = 836.0 k J mol </w:t>
      </w:r>
      <w:r w:rsidRPr="006A4E89">
        <w:rPr>
          <w:vertAlign w:val="superscript"/>
        </w:rPr>
        <w:t>–1</w:t>
      </w:r>
      <w:r>
        <w:t xml:space="preserve">, etc. </w:t>
      </w:r>
    </w:p>
    <w:p w:rsidR="00347D32" w:rsidRDefault="00347D32" w:rsidP="00347D32">
      <w:pPr>
        <w:pStyle w:val="ListParagraph"/>
        <w:numPr>
          <w:ilvl w:val="0"/>
          <w:numId w:val="25"/>
        </w:numPr>
        <w:spacing w:after="0"/>
        <w:jc w:val="both"/>
      </w:pPr>
      <w:r>
        <w:t>Normally, greater is the overlap of orbitals to form the bond, greater is its stability and higher its bond dissociation energy. For example,</w:t>
      </w:r>
    </w:p>
    <w:p w:rsidR="00347D32" w:rsidRDefault="00347D32" w:rsidP="00347D32">
      <w:pPr>
        <w:spacing w:after="0"/>
        <w:ind w:left="1080" w:firstLine="360"/>
        <w:jc w:val="both"/>
      </w:pPr>
      <w:r>
        <w:t xml:space="preserve">σ – Bonds are stronger than </w:t>
      </w:r>
      <w:r>
        <w:sym w:font="Symbol" w:char="F070"/>
      </w:r>
      <w:r>
        <w:t xml:space="preserve"> - bonds  </w:t>
      </w:r>
    </w:p>
    <w:p w:rsidR="00347D32" w:rsidRDefault="00347D32" w:rsidP="00347D32">
      <w:pPr>
        <w:pStyle w:val="ListParagraph"/>
        <w:numPr>
          <w:ilvl w:val="0"/>
          <w:numId w:val="25"/>
        </w:numPr>
        <w:spacing w:after="0"/>
        <w:jc w:val="both"/>
      </w:pPr>
      <w:r>
        <w:t xml:space="preserve">With the decreasing electronegativity or increasing size, bond energy decreases. For example, </w:t>
      </w:r>
    </w:p>
    <w:p w:rsidR="00347D32" w:rsidRDefault="00347D32" w:rsidP="00347D32">
      <w:pPr>
        <w:spacing w:after="0"/>
        <w:ind w:left="1080" w:firstLine="360"/>
        <w:jc w:val="both"/>
      </w:pPr>
      <w:r>
        <w:t xml:space="preserve">C — F </w:t>
      </w:r>
      <w:r>
        <w:tab/>
      </w:r>
      <w:r>
        <w:tab/>
        <w:t xml:space="preserve">C — Cl </w:t>
      </w:r>
      <w:r>
        <w:tab/>
      </w:r>
      <w:r>
        <w:tab/>
        <w:t xml:space="preserve">C — Br </w:t>
      </w:r>
      <w:r>
        <w:tab/>
      </w:r>
      <w:r>
        <w:tab/>
        <w:t>C — I</w:t>
      </w:r>
    </w:p>
    <w:p w:rsidR="00347D32" w:rsidRDefault="00347D32" w:rsidP="00347D32">
      <w:pPr>
        <w:ind w:left="1080" w:firstLine="360"/>
        <w:jc w:val="both"/>
      </w:pPr>
      <w:r>
        <w:t>439.6</w:t>
      </w:r>
      <w:r>
        <w:tab/>
      </w:r>
      <w:r>
        <w:tab/>
        <w:t>330.75</w:t>
      </w:r>
      <w:r>
        <w:tab/>
      </w:r>
      <w:r>
        <w:tab/>
        <w:t xml:space="preserve">276.3 </w:t>
      </w:r>
      <w:r>
        <w:tab/>
      </w:r>
      <w:r>
        <w:tab/>
        <w:t xml:space="preserve">238.6 k J mol </w:t>
      </w:r>
      <w:r w:rsidRPr="006A4E89">
        <w:rPr>
          <w:vertAlign w:val="superscript"/>
        </w:rPr>
        <w:t>–1</w:t>
      </w:r>
    </w:p>
    <w:p w:rsidR="00347D32" w:rsidRDefault="00347D32" w:rsidP="00347D32">
      <w:pPr>
        <w:jc w:val="both"/>
      </w:pPr>
      <w:r w:rsidRPr="003F3F30">
        <w:rPr>
          <w:b/>
          <w:color w:val="FF0000"/>
          <w:sz w:val="32"/>
          <w:szCs w:val="32"/>
          <w:u w:val="single"/>
        </w:rPr>
        <w:t xml:space="preserve">Bond </w:t>
      </w:r>
      <w:r>
        <w:rPr>
          <w:b/>
          <w:color w:val="FF0000"/>
          <w:sz w:val="32"/>
          <w:szCs w:val="32"/>
          <w:u w:val="single"/>
        </w:rPr>
        <w:t>Angle (</w:t>
      </w:r>
      <w:r>
        <w:rPr>
          <w:rFonts w:cs="Calibri"/>
          <w:b/>
          <w:color w:val="FF0000"/>
          <w:sz w:val="32"/>
          <w:szCs w:val="32"/>
          <w:u w:val="single"/>
        </w:rPr>
        <w:t>α</w:t>
      </w:r>
      <w:r>
        <w:rPr>
          <w:b/>
          <w:color w:val="FF0000"/>
          <w:sz w:val="32"/>
          <w:szCs w:val="32"/>
          <w:u w:val="single"/>
        </w:rPr>
        <w:t>)</w:t>
      </w:r>
      <w:r>
        <w:t>:</w:t>
      </w:r>
    </w:p>
    <w:p w:rsidR="00347D32" w:rsidRDefault="003B4E56" w:rsidP="00347D32">
      <w:pPr>
        <w:ind w:firstLine="720"/>
        <w:jc w:val="both"/>
      </w:pPr>
      <w:r>
        <w:rPr>
          <w:noProof/>
          <w:lang w:eastAsia="en-US"/>
        </w:rPr>
        <w:pict>
          <v:shape id="_x0000_s1485" type="#_x0000_t75" style="position:absolute;left:0;text-align:left;margin-left:394.6pt;margin-top:-1.1pt;width:53.3pt;height:34.6pt;z-index:251681792">
            <v:imagedata r:id="rId137" o:title=""/>
            <w10:wrap type="square"/>
          </v:shape>
          <o:OLEObject Type="Embed" ProgID="ChemDraw.Document.6.0" ShapeID="_x0000_s1485" DrawAspect="Content" ObjectID="_1669047760" r:id="rId138"/>
        </w:pict>
      </w:r>
      <w:r w:rsidR="00347D32">
        <w:t>Bond angle is a 2D’al molecular parameter and is measured by the angle subtended by two atoms covalently linked to a 3</w:t>
      </w:r>
      <w:r w:rsidR="00347D32" w:rsidRPr="001F2B41">
        <w:rPr>
          <w:vertAlign w:val="superscript"/>
        </w:rPr>
        <w:t>rd</w:t>
      </w:r>
      <w:r w:rsidR="00347D32">
        <w:t xml:space="preserve"> atom. For example, in the covalent molecule ACB, with ‘C’ as central atom, bond angle is represented as:</w:t>
      </w:r>
    </w:p>
    <w:p w:rsidR="00347D32" w:rsidRDefault="00347D32" w:rsidP="00347D32">
      <w:pPr>
        <w:ind w:firstLine="720"/>
        <w:jc w:val="both"/>
      </w:pPr>
      <w:r>
        <w:t>Dihedral angle (</w:t>
      </w:r>
      <w:r>
        <w:rPr>
          <w:rFonts w:cs="Calibri"/>
        </w:rPr>
        <w:t>θ</w:t>
      </w:r>
      <w:r>
        <w:t xml:space="preserve">), is a 3D’al parameter and it is the angle between the two planes containing x </w:t>
      </w:r>
      <w:r>
        <w:rPr>
          <w:rFonts w:cs="Calibri"/>
        </w:rPr>
        <w:t>―</w:t>
      </w:r>
      <w:r>
        <w:t xml:space="preserve"> C</w:t>
      </w:r>
      <w:r w:rsidRPr="00C74319">
        <w:rPr>
          <w:vertAlign w:val="subscript"/>
        </w:rPr>
        <w:t>1</w:t>
      </w:r>
      <w:r>
        <w:rPr>
          <w:rFonts w:cs="Calibri"/>
        </w:rPr>
        <w:t>― C</w:t>
      </w:r>
      <w:r w:rsidRPr="00C74319">
        <w:rPr>
          <w:rFonts w:cs="Calibri"/>
          <w:vertAlign w:val="subscript"/>
        </w:rPr>
        <w:t>2</w:t>
      </w:r>
      <w:r>
        <w:rPr>
          <w:rFonts w:cs="Calibri"/>
        </w:rPr>
        <w:t xml:space="preserve"> and C</w:t>
      </w:r>
      <w:r w:rsidRPr="00C74319">
        <w:rPr>
          <w:rFonts w:cs="Calibri"/>
          <w:vertAlign w:val="subscript"/>
        </w:rPr>
        <w:t>1</w:t>
      </w:r>
      <w:r>
        <w:rPr>
          <w:rFonts w:cs="Calibri"/>
        </w:rPr>
        <w:t xml:space="preserve"> ― C</w:t>
      </w:r>
      <w:r w:rsidRPr="00C74319">
        <w:rPr>
          <w:rFonts w:cs="Calibri"/>
          <w:vertAlign w:val="subscript"/>
        </w:rPr>
        <w:t>2</w:t>
      </w:r>
      <w:r>
        <w:rPr>
          <w:rFonts w:cs="Calibri"/>
        </w:rPr>
        <w:t xml:space="preserve"> ― y, respectively, in a molecule </w:t>
      </w:r>
      <w:r>
        <w:t xml:space="preserve">x </w:t>
      </w:r>
      <w:r>
        <w:rPr>
          <w:rFonts w:cs="Calibri"/>
        </w:rPr>
        <w:t>―</w:t>
      </w:r>
      <w:r>
        <w:t xml:space="preserve"> C</w:t>
      </w:r>
      <w:r w:rsidRPr="00C74319">
        <w:rPr>
          <w:vertAlign w:val="subscript"/>
        </w:rPr>
        <w:t>1</w:t>
      </w:r>
      <w:r>
        <w:rPr>
          <w:rFonts w:cs="Calibri"/>
        </w:rPr>
        <w:t>― C</w:t>
      </w:r>
      <w:r w:rsidRPr="00C74319">
        <w:rPr>
          <w:rFonts w:cs="Calibri"/>
          <w:vertAlign w:val="subscript"/>
        </w:rPr>
        <w:t>2</w:t>
      </w:r>
      <w:r>
        <w:rPr>
          <w:rFonts w:cs="Calibri"/>
        </w:rPr>
        <w:t xml:space="preserve"> ― y, for example,  </w:t>
      </w:r>
    </w:p>
    <w:p w:rsidR="00347D32" w:rsidRDefault="00347D32" w:rsidP="00347D32">
      <w:pPr>
        <w:jc w:val="both"/>
      </w:pPr>
      <w:r>
        <w:tab/>
      </w:r>
      <w:r>
        <w:tab/>
      </w:r>
      <w:r>
        <w:tab/>
      </w:r>
      <w:r w:rsidR="00FC596E">
        <w:object w:dxaOrig="5872" w:dyaOrig="1707">
          <v:shape id="_x0000_i1098" type="#_x0000_t75" style="width:209.9pt;height:61.8pt" o:ole="">
            <v:imagedata r:id="rId139" o:title=""/>
          </v:shape>
          <o:OLEObject Type="Embed" ProgID="ChemDraw.Document.6.0" ShapeID="_x0000_i1098" DrawAspect="Content" ObjectID="_1669047435" r:id="rId140"/>
        </w:object>
      </w:r>
    </w:p>
    <w:p w:rsidR="00347D32" w:rsidRPr="00280E31" w:rsidRDefault="00347D32" w:rsidP="00347D32">
      <w:pPr>
        <w:jc w:val="both"/>
        <w:rPr>
          <w:b/>
          <w:color w:val="FF0000"/>
          <w:u w:val="thick"/>
        </w:rPr>
      </w:pPr>
      <w:r>
        <w:rPr>
          <w:b/>
          <w:color w:val="FF0000"/>
          <w:sz w:val="28"/>
          <w:u w:val="thick"/>
        </w:rPr>
        <w:t>*</w:t>
      </w:r>
      <w:r w:rsidRPr="00280E31">
        <w:rPr>
          <w:b/>
          <w:color w:val="FF0000"/>
          <w:sz w:val="28"/>
          <w:u w:val="thick"/>
        </w:rPr>
        <w:t>Correlation between Bond length (l), Bond angle (</w:t>
      </w:r>
      <w:r w:rsidRPr="00280E31">
        <w:rPr>
          <w:rFonts w:cs="Calibri"/>
          <w:b/>
          <w:color w:val="FF0000"/>
          <w:sz w:val="28"/>
          <w:u w:val="thick"/>
        </w:rPr>
        <w:t>α</w:t>
      </w:r>
      <w:r w:rsidRPr="00280E31">
        <w:rPr>
          <w:b/>
          <w:color w:val="FF0000"/>
          <w:sz w:val="28"/>
          <w:u w:val="thick"/>
        </w:rPr>
        <w:t xml:space="preserve">) and Hybrid state: </w:t>
      </w:r>
    </w:p>
    <w:p w:rsidR="00347D32" w:rsidRDefault="00347D32" w:rsidP="00347D32">
      <w:pPr>
        <w:jc w:val="both"/>
      </w:pPr>
      <w:r>
        <w:tab/>
        <w:t>Both the Bond length (l) and Bond angle (</w:t>
      </w:r>
      <w:r>
        <w:rPr>
          <w:rFonts w:cs="Calibri"/>
        </w:rPr>
        <w:t>α</w:t>
      </w:r>
      <w:r>
        <w:t xml:space="preserve">) of hybridized C – compounds depend on the nature of the hybridised state of the C – atom. </w:t>
      </w:r>
    </w:p>
    <w:p w:rsidR="00347D32" w:rsidRDefault="00347D32" w:rsidP="00347D32">
      <w:pPr>
        <w:jc w:val="both"/>
      </w:pPr>
      <w:r>
        <w:tab/>
        <w:t xml:space="preserve">As the s – character increases in the hybrid orbitals from </w:t>
      </w:r>
      <w:r w:rsidRPr="00280E31">
        <w:rPr>
          <w:position w:val="-10"/>
        </w:rPr>
        <w:object w:dxaOrig="1680" w:dyaOrig="360">
          <v:shape id="_x0000_i1099" type="#_x0000_t75" style="width:83.55pt;height:18.35pt" o:ole="">
            <v:imagedata r:id="rId141" o:title=""/>
          </v:shape>
          <o:OLEObject Type="Embed" ProgID="Equation.3" ShapeID="_x0000_i1099" DrawAspect="Content" ObjectID="_1669047436" r:id="rId142"/>
        </w:object>
      </w:r>
      <w:r>
        <w:t xml:space="preserve">, the efficiency of the overlap of orbitals by the head-on approach increases. This results in a bond shortening. This is the reason why the C </w:t>
      </w:r>
      <w:r>
        <w:rPr>
          <w:rFonts w:cs="Calibri"/>
        </w:rPr>
        <w:t>―</w:t>
      </w:r>
      <w:r>
        <w:t xml:space="preserve"> H bond length in alkynes is the shortest one and in alkanes it is the largest one. </w:t>
      </w:r>
    </w:p>
    <w:p w:rsidR="00347D32" w:rsidRDefault="00347D32" w:rsidP="00FC596E">
      <w:pPr>
        <w:spacing w:after="0"/>
        <w:jc w:val="both"/>
      </w:pPr>
      <w:r>
        <w:tab/>
        <w:t xml:space="preserve">In the case of 2D’al molecular parameter, that is, the bond angle in C – compounds, the </w:t>
      </w:r>
      <w:r w:rsidRPr="00781CE7">
        <w:rPr>
          <w:b/>
        </w:rPr>
        <w:t>percentage of s – character in the hybridized state of the central atom is important to determine the bond angle of the compound</w:t>
      </w:r>
      <w:r>
        <w:t>. For example, if the s – character in the hybridized state of the C – atom is 25%, then the interorbital angle (</w:t>
      </w:r>
      <w:r>
        <w:rPr>
          <w:rFonts w:cs="Calibri"/>
        </w:rPr>
        <w:t>α</w:t>
      </w:r>
      <w:r>
        <w:t xml:space="preserve">) will be given by the relation </w:t>
      </w:r>
      <w:r>
        <w:rPr>
          <w:rFonts w:cs="Calibri"/>
        </w:rPr>
        <w:t>―</w:t>
      </w:r>
    </w:p>
    <w:p w:rsidR="00347D32" w:rsidRDefault="00347D32" w:rsidP="00347D32">
      <w:pPr>
        <w:jc w:val="both"/>
      </w:pPr>
      <w:r>
        <w:lastRenderedPageBreak/>
        <w:tab/>
      </w:r>
      <w:r>
        <w:tab/>
      </w:r>
      <w:r>
        <w:tab/>
      </w:r>
      <w:r w:rsidRPr="00932754">
        <w:rPr>
          <w:position w:val="-42"/>
        </w:rPr>
        <w:object w:dxaOrig="3180" w:dyaOrig="960">
          <v:shape id="_x0000_i1100" type="#_x0000_t75" style="width:159.6pt;height:47.55pt" o:ole="">
            <v:imagedata r:id="rId143" o:title=""/>
          </v:shape>
          <o:OLEObject Type="Embed" ProgID="Equation.3" ShapeID="_x0000_i1100" DrawAspect="Content" ObjectID="_1669047437" r:id="rId144"/>
        </w:object>
      </w:r>
    </w:p>
    <w:p w:rsidR="00347D32" w:rsidRDefault="00347D32" w:rsidP="00347D32">
      <w:pPr>
        <w:jc w:val="both"/>
      </w:pPr>
      <w:r>
        <w:tab/>
        <w:t xml:space="preserve">That is why in a purely </w:t>
      </w:r>
      <w:r w:rsidRPr="00143EE5">
        <w:rPr>
          <w:position w:val="-10"/>
        </w:rPr>
        <w:object w:dxaOrig="380" w:dyaOrig="360">
          <v:shape id="_x0000_i1101" type="#_x0000_t75" style="width:19pt;height:18.35pt" o:ole="">
            <v:imagedata r:id="rId145" o:title=""/>
          </v:shape>
          <o:OLEObject Type="Embed" ProgID="Equation.3" ShapeID="_x0000_i1101" DrawAspect="Content" ObjectID="_1669047438" r:id="rId146"/>
        </w:object>
      </w:r>
      <w:r>
        <w:t xml:space="preserve">- hybridized state of the C – atom, the bond angle of its compound remains equal to </w:t>
      </w:r>
      <w:r w:rsidRPr="00F35C92">
        <w:rPr>
          <w:position w:val="-6"/>
        </w:rPr>
        <w:object w:dxaOrig="800" w:dyaOrig="320">
          <v:shape id="_x0000_i1102" type="#_x0000_t75" style="width:40.1pt;height:15.6pt" o:ole="">
            <v:imagedata r:id="rId147" o:title=""/>
          </v:shape>
          <o:OLEObject Type="Embed" ProgID="Equation.3" ShapeID="_x0000_i1102" DrawAspect="Content" ObjectID="_1669047439" r:id="rId148"/>
        </w:object>
      </w:r>
      <w:r>
        <w:t xml:space="preserve">. </w:t>
      </w:r>
    </w:p>
    <w:p w:rsidR="00347D32" w:rsidRDefault="00347D32" w:rsidP="00347D32">
      <w:pPr>
        <w:jc w:val="both"/>
      </w:pPr>
      <w:r>
        <w:tab/>
        <w:t xml:space="preserve">The % contribution of the </w:t>
      </w:r>
      <w:r w:rsidRPr="00435068">
        <w:rPr>
          <w:position w:val="-6"/>
        </w:rPr>
        <w:object w:dxaOrig="300" w:dyaOrig="279">
          <v:shape id="_x0000_i1103" type="#_x0000_t75" style="width:14.95pt;height:14.25pt" o:ole="">
            <v:imagedata r:id="rId149" o:title=""/>
          </v:shape>
          <o:OLEObject Type="Embed" ProgID="Equation.3" ShapeID="_x0000_i1103" DrawAspect="Content" ObjectID="_1669047440" r:id="rId150"/>
        </w:object>
      </w:r>
      <w:r>
        <w:t xml:space="preserve">orbital in the C – atom toward its hybridized state is governed by the criterion of a favourable orientation of the orbitals for the best overlap. In general, as the </w:t>
      </w:r>
      <w:r w:rsidRPr="007B093A">
        <w:rPr>
          <w:b/>
          <w:u w:val="single"/>
        </w:rPr>
        <w:t>electronegativity</w:t>
      </w:r>
      <w:r>
        <w:t xml:space="preserve"> difference (</w:t>
      </w:r>
      <w:r w:rsidRPr="00781CE7">
        <w:rPr>
          <w:position w:val="-10"/>
        </w:rPr>
        <w:object w:dxaOrig="380" w:dyaOrig="320">
          <v:shape id="_x0000_i1104" type="#_x0000_t75" style="width:19pt;height:15.6pt" o:ole="">
            <v:imagedata r:id="rId151" o:title=""/>
          </v:shape>
          <o:OLEObject Type="Embed" ProgID="Equation.3" ShapeID="_x0000_i1104" DrawAspect="Content" ObjectID="_1669047441" r:id="rId152"/>
        </w:object>
      </w:r>
      <w:r>
        <w:t xml:space="preserve">) between the C – atom and the other atom bonded to it increases, the % of s – character in the hybrid AOs used by the C – atom in forming such bonds decreases. This </w:t>
      </w:r>
      <w:r w:rsidRPr="007B093A">
        <w:rPr>
          <w:b/>
          <w:u w:val="single"/>
        </w:rPr>
        <w:t>results in shrinking of the bond angle</w:t>
      </w:r>
      <w:r>
        <w:t xml:space="preserve">. For example, </w:t>
      </w:r>
    </w:p>
    <w:p w:rsidR="00347D32" w:rsidRDefault="00347D32" w:rsidP="00347D32">
      <w:pPr>
        <w:jc w:val="both"/>
      </w:pPr>
      <w:r>
        <w:tab/>
        <w:t xml:space="preserve">In the </w:t>
      </w:r>
      <w:r w:rsidRPr="00143EE5">
        <w:rPr>
          <w:position w:val="-10"/>
        </w:rPr>
        <w:object w:dxaOrig="380" w:dyaOrig="360">
          <v:shape id="_x0000_i1105" type="#_x0000_t75" style="width:19pt;height:18.35pt" o:ole="">
            <v:imagedata r:id="rId145" o:title=""/>
          </v:shape>
          <o:OLEObject Type="Embed" ProgID="Equation.3" ShapeID="_x0000_i1105" DrawAspect="Content" ObjectID="_1669047442" r:id="rId153"/>
        </w:object>
      </w:r>
      <w:r>
        <w:t xml:space="preserve">- hybridized molecule </w:t>
      </w:r>
      <w:r w:rsidRPr="007B093A">
        <w:rPr>
          <w:position w:val="-10"/>
        </w:rPr>
        <w:object w:dxaOrig="820" w:dyaOrig="340">
          <v:shape id="_x0000_i1106" type="#_x0000_t75" style="width:41.45pt;height:17pt" o:ole="">
            <v:imagedata r:id="rId154" o:title=""/>
          </v:shape>
          <o:OLEObject Type="Embed" ProgID="Equation.3" ShapeID="_x0000_i1106" DrawAspect="Content" ObjectID="_1669047443" r:id="rId155"/>
        </w:object>
      </w:r>
      <w:r>
        <w:t>(dichloro methane), the hybrid AOs used by the central C – atom to form two C</w:t>
      </w:r>
      <w:r>
        <w:rPr>
          <w:rFonts w:cs="Calibri"/>
        </w:rPr>
        <w:t>―</w:t>
      </w:r>
      <w:r>
        <w:t>H and two C</w:t>
      </w:r>
      <w:r>
        <w:rPr>
          <w:rFonts w:cs="Calibri"/>
        </w:rPr>
        <w:t>―</w:t>
      </w:r>
      <w:r>
        <w:t xml:space="preserve">Cl bonds are not equivalent. </w:t>
      </w:r>
    </w:p>
    <w:p w:rsidR="00347D32" w:rsidRDefault="00347D32" w:rsidP="00FC596E">
      <w:pPr>
        <w:spacing w:after="0"/>
        <w:jc w:val="both"/>
      </w:pPr>
      <w:r>
        <w:tab/>
        <w:t>The hybrid AOs used to form C</w:t>
      </w:r>
      <w:r>
        <w:rPr>
          <w:rFonts w:cs="Calibri"/>
        </w:rPr>
        <w:t>―</w:t>
      </w:r>
      <w:r>
        <w:t>Cl bonds have lesser s %, and those used in C</w:t>
      </w:r>
      <w:r>
        <w:rPr>
          <w:rFonts w:cs="Calibri"/>
        </w:rPr>
        <w:t>―</w:t>
      </w:r>
      <w:r>
        <w:t xml:space="preserve">H bonds have higher s – contribution. This is due to the fact that the electronegativity difference of C &amp; Cl atoms is greater than that of the C &amp; H atoms. Experimentally, it has been found that all the bond angles of the C – atom in </w:t>
      </w:r>
      <w:r w:rsidRPr="007B093A">
        <w:rPr>
          <w:position w:val="-10"/>
        </w:rPr>
        <w:object w:dxaOrig="820" w:dyaOrig="340">
          <v:shape id="_x0000_i1107" type="#_x0000_t75" style="width:41.45pt;height:17pt" o:ole="">
            <v:imagedata r:id="rId154" o:title=""/>
          </v:shape>
          <o:OLEObject Type="Embed" ProgID="Equation.3" ShapeID="_x0000_i1107" DrawAspect="Content" ObjectID="_1669047444" r:id="rId156"/>
        </w:object>
      </w:r>
      <w:r>
        <w:t xml:space="preserve"> are not equal. The </w:t>
      </w:r>
      <w:r>
        <w:object w:dxaOrig="1425" w:dyaOrig="410">
          <v:shape id="_x0000_i1108" type="#_x0000_t75" style="width:71.3pt;height:20.4pt" o:ole="">
            <v:imagedata r:id="rId157" o:title=""/>
          </v:shape>
          <o:OLEObject Type="Embed" ProgID="ChemDraw.Document.6.0" ShapeID="_x0000_i1108" DrawAspect="Content" ObjectID="_1669047445" r:id="rId158"/>
        </w:object>
      </w:r>
      <w:r>
        <w:t xml:space="preserve">bond angle is </w:t>
      </w:r>
      <w:r w:rsidRPr="008B5A25">
        <w:rPr>
          <w:position w:val="-4"/>
        </w:rPr>
        <w:object w:dxaOrig="499" w:dyaOrig="300">
          <v:shape id="_x0000_i1109" type="#_x0000_t75" style="width:25.8pt;height:14.95pt" o:ole="">
            <v:imagedata r:id="rId159" o:title=""/>
          </v:shape>
          <o:OLEObject Type="Embed" ProgID="Equation.3" ShapeID="_x0000_i1109" DrawAspect="Content" ObjectID="_1669047446" r:id="rId160"/>
        </w:object>
      </w:r>
      <w:r>
        <w:t xml:space="preserve"> and the </w:t>
      </w:r>
      <w:r w:rsidR="003B4E56">
        <w:rPr>
          <w:noProof/>
          <w:lang w:eastAsia="en-US"/>
        </w:rPr>
        <w:pict>
          <v:shape id="_x0000_s1486" type="#_x0000_t75" style="position:absolute;left:0;text-align:left;margin-left:369pt;margin-top:14.8pt;width:82.4pt;height:63.7pt;z-index:251682816;mso-position-horizontal-relative:text;mso-position-vertical-relative:text">
            <v:imagedata r:id="rId161" o:title=""/>
            <w10:wrap type="square"/>
          </v:shape>
          <o:OLEObject Type="Embed" ProgID="ChemDraw.Document.6.0" ShapeID="_x0000_s1486" DrawAspect="Content" ObjectID="_1669047761" r:id="rId162"/>
        </w:pict>
      </w:r>
      <w:r>
        <w:object w:dxaOrig="1562" w:dyaOrig="425">
          <v:shape id="_x0000_i1110" type="#_x0000_t75" style="width:78.1pt;height:21.05pt" o:ole="">
            <v:imagedata r:id="rId163" o:title=""/>
          </v:shape>
          <o:OLEObject Type="Embed" ProgID="ChemDraw.Document.6.0" ShapeID="_x0000_i1110" DrawAspect="Content" ObjectID="_1669047447" r:id="rId164"/>
        </w:object>
      </w:r>
      <w:r>
        <w:t xml:space="preserve">bond angle is </w:t>
      </w:r>
      <w:r w:rsidRPr="008B5A25">
        <w:rPr>
          <w:position w:val="-6"/>
        </w:rPr>
        <w:object w:dxaOrig="499" w:dyaOrig="320">
          <v:shape id="_x0000_i1111" type="#_x0000_t75" style="width:25.8pt;height:15.6pt" o:ole="">
            <v:imagedata r:id="rId165" o:title=""/>
          </v:shape>
          <o:OLEObject Type="Embed" ProgID="Equation.3" ShapeID="_x0000_i1111" DrawAspect="Content" ObjectID="_1669047448" r:id="rId166"/>
        </w:object>
      </w:r>
      <w:r>
        <w:t xml:space="preserve">. Thus, though </w:t>
      </w:r>
      <w:r w:rsidRPr="007B093A">
        <w:rPr>
          <w:position w:val="-10"/>
        </w:rPr>
        <w:object w:dxaOrig="820" w:dyaOrig="340">
          <v:shape id="_x0000_i1112" type="#_x0000_t75" style="width:41.45pt;height:17pt" o:ole="">
            <v:imagedata r:id="rId154" o:title=""/>
          </v:shape>
          <o:OLEObject Type="Embed" ProgID="Equation.3" ShapeID="_x0000_i1112" DrawAspect="Content" ObjectID="_1669047449" r:id="rId167"/>
        </w:object>
      </w:r>
      <w:r>
        <w:t xml:space="preserve"> is </w:t>
      </w:r>
      <w:r w:rsidRPr="00143EE5">
        <w:rPr>
          <w:position w:val="-10"/>
        </w:rPr>
        <w:object w:dxaOrig="380" w:dyaOrig="360">
          <v:shape id="_x0000_i1113" type="#_x0000_t75" style="width:19pt;height:18.35pt" o:ole="">
            <v:imagedata r:id="rId145" o:title=""/>
          </v:shape>
          <o:OLEObject Type="Embed" ProgID="Equation.3" ShapeID="_x0000_i1113" DrawAspect="Content" ObjectID="_1669047450" r:id="rId168"/>
        </w:object>
      </w:r>
      <w:r>
        <w:t xml:space="preserve">- hybridized and tetrahedral in shape, bond angles are not </w:t>
      </w:r>
      <w:r w:rsidRPr="00F35C92">
        <w:rPr>
          <w:position w:val="-6"/>
        </w:rPr>
        <w:object w:dxaOrig="800" w:dyaOrig="320">
          <v:shape id="_x0000_i1114" type="#_x0000_t75" style="width:40.1pt;height:15.6pt" o:ole="">
            <v:imagedata r:id="rId147" o:title=""/>
          </v:shape>
          <o:OLEObject Type="Embed" ProgID="Equation.3" ShapeID="_x0000_i1114" DrawAspect="Content" ObjectID="_1669047451" r:id="rId169"/>
        </w:object>
      </w:r>
      <w:r>
        <w:t xml:space="preserve">. </w:t>
      </w:r>
    </w:p>
    <w:p w:rsidR="00347D32" w:rsidRDefault="00347D32" w:rsidP="00347D32">
      <w:pPr>
        <w:jc w:val="both"/>
      </w:pPr>
      <w:r>
        <w:tab/>
        <w:t xml:space="preserve">In a similar way, it can be explained why </w:t>
      </w:r>
      <w:r>
        <w:object w:dxaOrig="1425" w:dyaOrig="395">
          <v:shape id="_x0000_i1115" type="#_x0000_t75" style="width:71.3pt;height:20.4pt" o:ole="">
            <v:imagedata r:id="rId170" o:title=""/>
          </v:shape>
          <o:OLEObject Type="Embed" ProgID="ChemDraw.Document.6.0" ShapeID="_x0000_i1115" DrawAspect="Content" ObjectID="_1669047452" r:id="rId171"/>
        </w:object>
      </w:r>
      <w:r>
        <w:t xml:space="preserve"> bond angle in water molecule is </w:t>
      </w:r>
      <w:r w:rsidRPr="00F35C92">
        <w:rPr>
          <w:position w:val="-6"/>
        </w:rPr>
        <w:object w:dxaOrig="680" w:dyaOrig="320">
          <v:shape id="_x0000_i1116" type="#_x0000_t75" style="width:33.95pt;height:15.6pt" o:ole="">
            <v:imagedata r:id="rId172" o:title=""/>
          </v:shape>
          <o:OLEObject Type="Embed" ProgID="Equation.3" ShapeID="_x0000_i1116" DrawAspect="Content" ObjectID="_1669047453" r:id="rId173"/>
        </w:object>
      </w:r>
      <w:r>
        <w:t>. The electronegativity difference between O &amp; H – atoms causes 20% s – contribution to the hybrid orbitals used by O – atom to form an</w:t>
      </w:r>
      <w:r w:rsidRPr="007B093A">
        <w:rPr>
          <w:position w:val="-10"/>
        </w:rPr>
        <w:object w:dxaOrig="540" w:dyaOrig="340">
          <v:shape id="_x0000_i1117" type="#_x0000_t75" style="width:27.15pt;height:17pt" o:ole="">
            <v:imagedata r:id="rId174" o:title=""/>
          </v:shape>
          <o:OLEObject Type="Embed" ProgID="Equation.3" ShapeID="_x0000_i1117" DrawAspect="Content" ObjectID="_1669047454" r:id="rId175"/>
        </w:object>
      </w:r>
      <w:r>
        <w:t xml:space="preserve"> molecule. This means that the interorbital angle in the </w:t>
      </w:r>
      <w:r w:rsidRPr="007B093A">
        <w:rPr>
          <w:position w:val="-10"/>
        </w:rPr>
        <w:object w:dxaOrig="540" w:dyaOrig="340">
          <v:shape id="_x0000_i1118" type="#_x0000_t75" style="width:27.15pt;height:17pt" o:ole="">
            <v:imagedata r:id="rId174" o:title=""/>
          </v:shape>
          <o:OLEObject Type="Embed" ProgID="Equation.3" ShapeID="_x0000_i1118" DrawAspect="Content" ObjectID="_1669047455" r:id="rId176"/>
        </w:object>
      </w:r>
      <w:r>
        <w:t xml:space="preserve"> molecule is </w:t>
      </w:r>
      <w:r>
        <w:rPr>
          <w:rFonts w:cs="Calibri"/>
        </w:rPr>
        <w:t>―</w:t>
      </w:r>
    </w:p>
    <w:p w:rsidR="00347D32" w:rsidRDefault="00347D32" w:rsidP="00347D32">
      <w:pPr>
        <w:jc w:val="both"/>
      </w:pPr>
      <w:r>
        <w:tab/>
      </w:r>
      <w:r>
        <w:tab/>
      </w:r>
      <w:r w:rsidRPr="00932754">
        <w:rPr>
          <w:position w:val="-42"/>
        </w:rPr>
        <w:object w:dxaOrig="3040" w:dyaOrig="960">
          <v:shape id="_x0000_i1119" type="#_x0000_t75" style="width:152.15pt;height:47.55pt" o:ole="">
            <v:imagedata r:id="rId177" o:title=""/>
          </v:shape>
          <o:OLEObject Type="Embed" ProgID="Equation.3" ShapeID="_x0000_i1119" DrawAspect="Content" ObjectID="_1669047456" r:id="rId178"/>
        </w:object>
      </w:r>
    </w:p>
    <w:p w:rsidR="00347D32" w:rsidRDefault="00347D32" w:rsidP="00347D32">
      <w:pPr>
        <w:jc w:val="both"/>
      </w:pPr>
      <w:r w:rsidRPr="003109F5">
        <w:rPr>
          <w:b/>
          <w:color w:val="FF0000"/>
          <w:sz w:val="24"/>
          <w:szCs w:val="24"/>
          <w:u w:val="single"/>
        </w:rPr>
        <w:t>Heats of reaction</w:t>
      </w:r>
      <w:r>
        <w:t xml:space="preserve">: </w:t>
      </w:r>
    </w:p>
    <w:p w:rsidR="00347D32" w:rsidRDefault="00347D32" w:rsidP="00347D32">
      <w:pPr>
        <w:jc w:val="both"/>
      </w:pPr>
      <w:r>
        <w:t xml:space="preserve">The energy associated with breaking or making of bonds during a chemical transformation is known as heat of reaction and is measured in terms of a change of enthalpy (ΔH), which is defined as ― </w:t>
      </w:r>
    </w:p>
    <w:p w:rsidR="00347D32" w:rsidRDefault="00347D32" w:rsidP="00347D32">
      <w:pPr>
        <w:jc w:val="both"/>
      </w:pPr>
      <w:r>
        <w:tab/>
      </w:r>
      <w:r w:rsidRPr="00F90B35">
        <w:rPr>
          <w:position w:val="-14"/>
        </w:rPr>
        <w:object w:dxaOrig="3140" w:dyaOrig="400">
          <v:shape id="_x0000_i1120" type="#_x0000_t75" style="width:156.9pt;height:20.4pt" o:ole="">
            <v:imagedata r:id="rId179" o:title=""/>
          </v:shape>
          <o:OLEObject Type="Embed" ProgID="Equation.3" ShapeID="_x0000_i1120" DrawAspect="Content" ObjectID="_1669047457" r:id="rId180"/>
        </w:object>
      </w:r>
    </w:p>
    <w:p w:rsidR="00347D32" w:rsidRDefault="00347D32" w:rsidP="00347D32">
      <w:pPr>
        <w:spacing w:after="0"/>
        <w:jc w:val="both"/>
      </w:pPr>
      <w:r>
        <w:t xml:space="preserve">For example, for the reaction: </w:t>
      </w:r>
      <w:r w:rsidRPr="00F90B35">
        <w:rPr>
          <w:position w:val="-12"/>
        </w:rPr>
        <w:object w:dxaOrig="2799" w:dyaOrig="360">
          <v:shape id="_x0000_i1121" type="#_x0000_t75" style="width:139.9pt;height:18.35pt" o:ole="">
            <v:imagedata r:id="rId181" o:title=""/>
          </v:shape>
          <o:OLEObject Type="Embed" ProgID="Equation.3" ShapeID="_x0000_i1121" DrawAspect="Content" ObjectID="_1669047458" r:id="rId182"/>
        </w:object>
      </w:r>
    </w:p>
    <w:p w:rsidR="00347D32" w:rsidRDefault="00347D32" w:rsidP="00FC596E">
      <w:pPr>
        <w:spacing w:after="0"/>
        <w:jc w:val="both"/>
      </w:pPr>
      <w:r>
        <w:lastRenderedPageBreak/>
        <w:tab/>
      </w:r>
      <w:r>
        <w:object w:dxaOrig="7362" w:dyaOrig="2231">
          <v:shape id="_x0000_i1122" type="#_x0000_t75" style="width:368.15pt;height:112.1pt" o:ole="">
            <v:imagedata r:id="rId183" o:title=""/>
          </v:shape>
          <o:OLEObject Type="Embed" ProgID="ChemDraw.Document.6.0" ShapeID="_x0000_i1122" DrawAspect="Content" ObjectID="_1669047459" r:id="rId184"/>
        </w:object>
      </w:r>
    </w:p>
    <w:p w:rsidR="00347D32" w:rsidRDefault="00347D32" w:rsidP="00FC596E">
      <w:pPr>
        <w:spacing w:after="0"/>
        <w:jc w:val="both"/>
      </w:pPr>
      <w:r>
        <w:object w:dxaOrig="9658" w:dyaOrig="835">
          <v:shape id="_x0000_i1123" type="#_x0000_t75" style="width:450.35pt;height:38.7pt" o:ole="">
            <v:imagedata r:id="rId185" o:title=""/>
          </v:shape>
          <o:OLEObject Type="Embed" ProgID="ChemDraw.Document.6.0" ShapeID="_x0000_i1123" DrawAspect="Content" ObjectID="_1669047460" r:id="rId186"/>
        </w:object>
      </w:r>
    </w:p>
    <w:p w:rsidR="00347D32" w:rsidRDefault="00347D32" w:rsidP="00347D32">
      <w:pPr>
        <w:jc w:val="both"/>
      </w:pPr>
      <w:r w:rsidRPr="000F031A">
        <w:rPr>
          <w:b/>
          <w:color w:val="FF0000"/>
          <w:sz w:val="32"/>
          <w:szCs w:val="32"/>
          <w:u w:val="single"/>
        </w:rPr>
        <w:t>Dipole Moments</w:t>
      </w:r>
      <w:r w:rsidR="000F031A">
        <w:rPr>
          <w:b/>
          <w:color w:val="FF0000"/>
          <w:sz w:val="32"/>
          <w:szCs w:val="32"/>
          <w:u w:val="single"/>
        </w:rPr>
        <w:t>:</w:t>
      </w:r>
      <w:r>
        <w:t xml:space="preserve"> (</w:t>
      </w:r>
      <w:r w:rsidRPr="00553FE1">
        <w:rPr>
          <w:position w:val="-10"/>
        </w:rPr>
        <w:object w:dxaOrig="240" w:dyaOrig="260">
          <v:shape id="_x0000_i1124" type="#_x0000_t75" style="width:11.55pt;height:12.25pt" o:ole="">
            <v:imagedata r:id="rId187" o:title=""/>
          </v:shape>
          <o:OLEObject Type="Embed" ProgID="Equation.3" ShapeID="_x0000_i1124" DrawAspect="Content" ObjectID="_1669047461" r:id="rId188"/>
        </w:object>
      </w:r>
      <w:r>
        <w:t xml:space="preserve">): ― </w:t>
      </w:r>
      <w:r w:rsidRPr="003109F5">
        <w:rPr>
          <w:b/>
          <w:sz w:val="28"/>
          <w:szCs w:val="28"/>
          <w:u w:val="single"/>
        </w:rPr>
        <w:t>Polarity of Bonds &amp; Electronegativity</w:t>
      </w:r>
    </w:p>
    <w:p w:rsidR="00347D32" w:rsidRDefault="00347D32" w:rsidP="00347D32">
      <w:pPr>
        <w:jc w:val="both"/>
      </w:pPr>
      <w:r>
        <w:t>Dipole Moments (</w:t>
      </w:r>
      <w:r w:rsidRPr="00553FE1">
        <w:rPr>
          <w:position w:val="-10"/>
        </w:rPr>
        <w:object w:dxaOrig="240" w:dyaOrig="260">
          <v:shape id="_x0000_i1125" type="#_x0000_t75" style="width:11.55pt;height:12.25pt" o:ole="">
            <v:imagedata r:id="rId187" o:title=""/>
          </v:shape>
          <o:OLEObject Type="Embed" ProgID="Equation.3" ShapeID="_x0000_i1125" DrawAspect="Content" ObjectID="_1669047462" r:id="rId189"/>
        </w:object>
      </w:r>
      <w:r>
        <w:t>) is a vector quantity, and defined as the product of the electric charge (</w:t>
      </w:r>
      <w:r w:rsidRPr="00F90B35">
        <w:rPr>
          <w:position w:val="-6"/>
        </w:rPr>
        <w:object w:dxaOrig="180" w:dyaOrig="220">
          <v:shape id="_x0000_i1126" type="#_x0000_t75" style="width:8.85pt;height:10.2pt" o:ole="">
            <v:imagedata r:id="rId190" o:title=""/>
          </v:shape>
          <o:OLEObject Type="Embed" ProgID="Equation.3" ShapeID="_x0000_i1126" DrawAspect="Content" ObjectID="_1669047463" r:id="rId191"/>
        </w:object>
      </w:r>
      <w:r>
        <w:t>) and the distance (</w:t>
      </w:r>
      <w:r w:rsidRPr="00F90B35">
        <w:rPr>
          <w:position w:val="-6"/>
        </w:rPr>
        <w:object w:dxaOrig="220" w:dyaOrig="279">
          <v:shape id="_x0000_i1127" type="#_x0000_t75" style="width:10.2pt;height:13.6pt" o:ole="">
            <v:imagedata r:id="rId192" o:title=""/>
          </v:shape>
          <o:OLEObject Type="Embed" ProgID="Equation.3" ShapeID="_x0000_i1127" DrawAspect="Content" ObjectID="_1669047464" r:id="rId193"/>
        </w:object>
      </w:r>
      <w:r>
        <w:t xml:space="preserve">) between the charges (positive &amp; negative charges). Thus, </w:t>
      </w:r>
    </w:p>
    <w:p w:rsidR="00347D32" w:rsidRDefault="00347D32" w:rsidP="00347D32">
      <w:pPr>
        <w:jc w:val="both"/>
      </w:pPr>
      <w:r>
        <w:tab/>
      </w:r>
      <w:r>
        <w:tab/>
      </w:r>
      <w:r>
        <w:object w:dxaOrig="1336" w:dyaOrig="539">
          <v:shape id="_x0000_i1128" type="#_x0000_t75" style="width:66.55pt;height:27.15pt" o:ole="">
            <v:imagedata r:id="rId194" o:title=""/>
          </v:shape>
          <o:OLEObject Type="Embed" ProgID="ChemDraw.Document.6.0" ShapeID="_x0000_i1128" DrawAspect="Content" ObjectID="_1669047465" r:id="rId195"/>
        </w:object>
      </w:r>
    </w:p>
    <w:p w:rsidR="00347D32" w:rsidRDefault="00347D32" w:rsidP="00FC596E">
      <w:pPr>
        <w:spacing w:after="0"/>
        <w:jc w:val="both"/>
      </w:pPr>
      <w:r>
        <w:t>Since, electric charge</w:t>
      </w:r>
      <w:r w:rsidRPr="00F90B35">
        <w:rPr>
          <w:position w:val="-6"/>
        </w:rPr>
        <w:object w:dxaOrig="180" w:dyaOrig="220">
          <v:shape id="_x0000_i1129" type="#_x0000_t75" style="width:8.85pt;height:10.2pt" o:ole="">
            <v:imagedata r:id="rId190" o:title=""/>
          </v:shape>
          <o:OLEObject Type="Embed" ProgID="Equation.3" ShapeID="_x0000_i1129" DrawAspect="Content" ObjectID="_1669047466" r:id="rId196"/>
        </w:object>
      </w:r>
      <w:r>
        <w:t xml:space="preserve">, is of the order of 10 </w:t>
      </w:r>
      <w:r w:rsidRPr="00E76085">
        <w:rPr>
          <w:vertAlign w:val="superscript"/>
        </w:rPr>
        <w:t>–10</w:t>
      </w:r>
      <w:r>
        <w:t xml:space="preserve"> esu; and distance between the charges</w:t>
      </w:r>
      <w:r w:rsidRPr="00F90B35">
        <w:rPr>
          <w:position w:val="-6"/>
        </w:rPr>
        <w:object w:dxaOrig="220" w:dyaOrig="279">
          <v:shape id="_x0000_i1130" type="#_x0000_t75" style="width:10.2pt;height:13.6pt" o:ole="">
            <v:imagedata r:id="rId192" o:title=""/>
          </v:shape>
          <o:OLEObject Type="Embed" ProgID="Equation.3" ShapeID="_x0000_i1130" DrawAspect="Content" ObjectID="_1669047467" r:id="rId197"/>
        </w:object>
      </w:r>
      <w:r>
        <w:t xml:space="preserve">, is of the order of 10 </w:t>
      </w:r>
      <w:r w:rsidRPr="00E76085">
        <w:rPr>
          <w:vertAlign w:val="superscript"/>
        </w:rPr>
        <w:t>–8</w:t>
      </w:r>
      <w:r>
        <w:t xml:space="preserve"> cm, therefore</w:t>
      </w:r>
      <w:r w:rsidRPr="00553FE1">
        <w:rPr>
          <w:position w:val="-10"/>
        </w:rPr>
        <w:object w:dxaOrig="240" w:dyaOrig="260">
          <v:shape id="_x0000_i1131" type="#_x0000_t75" style="width:11.55pt;height:12.25pt" o:ole="">
            <v:imagedata r:id="rId187" o:title=""/>
          </v:shape>
          <o:OLEObject Type="Embed" ProgID="Equation.3" ShapeID="_x0000_i1131" DrawAspect="Content" ObjectID="_1669047468" r:id="rId198"/>
        </w:object>
      </w:r>
      <w:r>
        <w:t xml:space="preserve">is of the order of 10 </w:t>
      </w:r>
      <w:r w:rsidRPr="00E76085">
        <w:rPr>
          <w:vertAlign w:val="superscript"/>
        </w:rPr>
        <w:t>–18</w:t>
      </w:r>
      <w:r>
        <w:t xml:space="preserve"> esu cm, and this unit is known as the Debye      (</w:t>
      </w:r>
      <w:r w:rsidRPr="00F90B35">
        <w:rPr>
          <w:position w:val="-4"/>
        </w:rPr>
        <w:object w:dxaOrig="260" w:dyaOrig="260">
          <v:shape id="_x0000_i1132" type="#_x0000_t75" style="width:12.9pt;height:12.9pt" o:ole="">
            <v:imagedata r:id="rId199" o:title=""/>
          </v:shape>
          <o:OLEObject Type="Embed" ProgID="Equation.3" ShapeID="_x0000_i1132" DrawAspect="Content" ObjectID="_1669047469" r:id="rId200"/>
        </w:object>
      </w:r>
      <w:r>
        <w:t>) unit. The value of dipole moments gives an indication of relative polarities of bonds in different molecules.</w:t>
      </w:r>
    </w:p>
    <w:p w:rsidR="00347D32" w:rsidRDefault="00347D32" w:rsidP="00347D32">
      <w:pPr>
        <w:jc w:val="both"/>
      </w:pPr>
      <w:r>
        <w:tab/>
        <w:t xml:space="preserve">The dipole moment values of some molecules in Debye are listed below: </w:t>
      </w:r>
    </w:p>
    <w:tbl>
      <w:tblPr>
        <w:tblW w:w="0" w:type="auto"/>
        <w:jc w:val="center"/>
        <w:tblLook w:val="04A0"/>
      </w:tblPr>
      <w:tblGrid>
        <w:gridCol w:w="993"/>
        <w:gridCol w:w="1724"/>
        <w:gridCol w:w="997"/>
        <w:gridCol w:w="2083"/>
        <w:gridCol w:w="1036"/>
        <w:gridCol w:w="992"/>
      </w:tblGrid>
      <w:tr w:rsidR="00347D32" w:rsidTr="00564852">
        <w:trPr>
          <w:jc w:val="center"/>
        </w:trPr>
        <w:tc>
          <w:tcPr>
            <w:tcW w:w="993" w:type="dxa"/>
            <w:shd w:val="clear" w:color="auto" w:fill="auto"/>
          </w:tcPr>
          <w:p w:rsidR="00347D32" w:rsidRPr="007E4283" w:rsidRDefault="00347D32" w:rsidP="00564852">
            <w:pPr>
              <w:jc w:val="both"/>
              <w:rPr>
                <w:b/>
                <w:bCs/>
              </w:rPr>
            </w:pPr>
            <w:r w:rsidRPr="007E4283">
              <w:rPr>
                <w:b/>
                <w:bCs/>
                <w:position w:val="-10"/>
              </w:rPr>
              <w:object w:dxaOrig="360" w:dyaOrig="340">
                <v:shape id="_x0000_i1133" type="#_x0000_t75" style="width:18.35pt;height:17pt" o:ole="">
                  <v:imagedata r:id="rId201" o:title=""/>
                </v:shape>
                <o:OLEObject Type="Embed" ProgID="Equation.3" ShapeID="_x0000_i1133" DrawAspect="Content" ObjectID="_1669047470" r:id="rId202"/>
              </w:object>
            </w:r>
          </w:p>
        </w:tc>
        <w:tc>
          <w:tcPr>
            <w:tcW w:w="1724" w:type="dxa"/>
            <w:shd w:val="clear" w:color="auto" w:fill="auto"/>
          </w:tcPr>
          <w:p w:rsidR="00347D32" w:rsidRPr="007E4283" w:rsidRDefault="00347D32" w:rsidP="00564852">
            <w:pPr>
              <w:jc w:val="both"/>
              <w:rPr>
                <w:b/>
                <w:bCs/>
              </w:rPr>
            </w:pPr>
            <w:r w:rsidRPr="007E4283">
              <w:rPr>
                <w:b/>
                <w:bCs/>
              </w:rPr>
              <w:t>0</w:t>
            </w:r>
          </w:p>
        </w:tc>
        <w:tc>
          <w:tcPr>
            <w:tcW w:w="997" w:type="dxa"/>
            <w:shd w:val="clear" w:color="auto" w:fill="auto"/>
          </w:tcPr>
          <w:p w:rsidR="00347D32" w:rsidRPr="007E4283" w:rsidRDefault="00347D32" w:rsidP="00564852">
            <w:pPr>
              <w:jc w:val="both"/>
              <w:rPr>
                <w:b/>
                <w:bCs/>
              </w:rPr>
            </w:pPr>
            <w:r w:rsidRPr="007E4283">
              <w:rPr>
                <w:b/>
                <w:bCs/>
                <w:position w:val="-4"/>
              </w:rPr>
              <w:object w:dxaOrig="420" w:dyaOrig="260">
                <v:shape id="_x0000_i1134" type="#_x0000_t75" style="width:21.05pt;height:12.9pt" o:ole="">
                  <v:imagedata r:id="rId203" o:title=""/>
                </v:shape>
                <o:OLEObject Type="Embed" ProgID="Equation.3" ShapeID="_x0000_i1134" DrawAspect="Content" ObjectID="_1669047471" r:id="rId204"/>
              </w:object>
            </w:r>
          </w:p>
        </w:tc>
        <w:tc>
          <w:tcPr>
            <w:tcW w:w="2083" w:type="dxa"/>
            <w:shd w:val="clear" w:color="auto" w:fill="auto"/>
          </w:tcPr>
          <w:p w:rsidR="00347D32" w:rsidRPr="007E4283" w:rsidRDefault="00347D32" w:rsidP="00564852">
            <w:pPr>
              <w:jc w:val="both"/>
              <w:rPr>
                <w:b/>
                <w:bCs/>
              </w:rPr>
            </w:pPr>
            <w:r w:rsidRPr="007E4283">
              <w:rPr>
                <w:b/>
                <w:bCs/>
              </w:rPr>
              <w:t>1.75</w:t>
            </w:r>
          </w:p>
        </w:tc>
        <w:tc>
          <w:tcPr>
            <w:tcW w:w="1036" w:type="dxa"/>
            <w:shd w:val="clear" w:color="auto" w:fill="auto"/>
          </w:tcPr>
          <w:p w:rsidR="00347D32" w:rsidRPr="007E4283" w:rsidRDefault="00347D32" w:rsidP="00564852">
            <w:pPr>
              <w:jc w:val="both"/>
              <w:rPr>
                <w:b/>
                <w:bCs/>
              </w:rPr>
            </w:pPr>
            <w:r w:rsidRPr="007E4283">
              <w:rPr>
                <w:b/>
                <w:bCs/>
                <w:position w:val="-10"/>
              </w:rPr>
              <w:object w:dxaOrig="499" w:dyaOrig="340">
                <v:shape id="_x0000_i1135" type="#_x0000_t75" style="width:25.8pt;height:17pt" o:ole="">
                  <v:imagedata r:id="rId205" o:title=""/>
                </v:shape>
                <o:OLEObject Type="Embed" ProgID="Equation.3" ShapeID="_x0000_i1135" DrawAspect="Content" ObjectID="_1669047472" r:id="rId206"/>
              </w:object>
            </w:r>
          </w:p>
        </w:tc>
        <w:tc>
          <w:tcPr>
            <w:tcW w:w="992" w:type="dxa"/>
            <w:shd w:val="clear" w:color="auto" w:fill="auto"/>
          </w:tcPr>
          <w:p w:rsidR="00347D32" w:rsidRPr="007E4283" w:rsidRDefault="00347D32" w:rsidP="00564852">
            <w:pPr>
              <w:jc w:val="both"/>
              <w:rPr>
                <w:b/>
                <w:bCs/>
              </w:rPr>
            </w:pPr>
            <w:r w:rsidRPr="007E4283">
              <w:rPr>
                <w:b/>
                <w:bCs/>
              </w:rPr>
              <w:t>0</w:t>
            </w:r>
          </w:p>
        </w:tc>
      </w:tr>
      <w:tr w:rsidR="00347D32" w:rsidTr="00564852">
        <w:trPr>
          <w:jc w:val="center"/>
        </w:trPr>
        <w:tc>
          <w:tcPr>
            <w:tcW w:w="993" w:type="dxa"/>
            <w:shd w:val="clear" w:color="auto" w:fill="F2F2F2"/>
          </w:tcPr>
          <w:p w:rsidR="00347D32" w:rsidRPr="007E4283" w:rsidRDefault="00347D32" w:rsidP="00564852">
            <w:pPr>
              <w:jc w:val="both"/>
              <w:rPr>
                <w:b/>
                <w:bCs/>
              </w:rPr>
            </w:pPr>
            <w:r w:rsidRPr="007E4283">
              <w:rPr>
                <w:b/>
                <w:bCs/>
                <w:position w:val="-10"/>
              </w:rPr>
              <w:object w:dxaOrig="320" w:dyaOrig="340">
                <v:shape id="_x0000_i1136" type="#_x0000_t75" style="width:15.6pt;height:17pt" o:ole="">
                  <v:imagedata r:id="rId207" o:title=""/>
                </v:shape>
                <o:OLEObject Type="Embed" ProgID="Equation.3" ShapeID="_x0000_i1136" DrawAspect="Content" ObjectID="_1669047473" r:id="rId208"/>
              </w:object>
            </w:r>
          </w:p>
        </w:tc>
        <w:tc>
          <w:tcPr>
            <w:tcW w:w="1724" w:type="dxa"/>
            <w:shd w:val="clear" w:color="auto" w:fill="F2F2F2"/>
          </w:tcPr>
          <w:p w:rsidR="00347D32" w:rsidRDefault="00347D32" w:rsidP="00564852">
            <w:pPr>
              <w:jc w:val="both"/>
            </w:pPr>
            <w:r>
              <w:t>0</w:t>
            </w:r>
          </w:p>
        </w:tc>
        <w:tc>
          <w:tcPr>
            <w:tcW w:w="997" w:type="dxa"/>
            <w:shd w:val="clear" w:color="auto" w:fill="F2F2F2"/>
          </w:tcPr>
          <w:p w:rsidR="00347D32" w:rsidRDefault="00347D32" w:rsidP="00564852">
            <w:pPr>
              <w:jc w:val="both"/>
            </w:pPr>
            <w:r w:rsidRPr="007E4283">
              <w:rPr>
                <w:position w:val="-10"/>
              </w:rPr>
              <w:object w:dxaOrig="540" w:dyaOrig="340">
                <v:shape id="_x0000_i1137" type="#_x0000_t75" style="width:27.15pt;height:17pt" o:ole="">
                  <v:imagedata r:id="rId209" o:title=""/>
                </v:shape>
                <o:OLEObject Type="Embed" ProgID="Equation.3" ShapeID="_x0000_i1137" DrawAspect="Content" ObjectID="_1669047474" r:id="rId210"/>
              </w:object>
            </w:r>
          </w:p>
        </w:tc>
        <w:tc>
          <w:tcPr>
            <w:tcW w:w="2083" w:type="dxa"/>
            <w:shd w:val="clear" w:color="auto" w:fill="F2F2F2"/>
          </w:tcPr>
          <w:p w:rsidR="00347D32" w:rsidRDefault="00347D32" w:rsidP="00564852">
            <w:pPr>
              <w:jc w:val="both"/>
            </w:pPr>
            <w:r>
              <w:t>1.84</w:t>
            </w:r>
          </w:p>
        </w:tc>
        <w:tc>
          <w:tcPr>
            <w:tcW w:w="1036" w:type="dxa"/>
            <w:shd w:val="clear" w:color="auto" w:fill="F2F2F2"/>
          </w:tcPr>
          <w:p w:rsidR="00347D32" w:rsidRDefault="00347D32" w:rsidP="00564852">
            <w:pPr>
              <w:jc w:val="both"/>
            </w:pPr>
            <w:r w:rsidRPr="007E4283">
              <w:rPr>
                <w:position w:val="-12"/>
              </w:rPr>
              <w:object w:dxaOrig="740" w:dyaOrig="360">
                <v:shape id="_x0000_i1138" type="#_x0000_t75" style="width:36.7pt;height:18.35pt" o:ole="">
                  <v:imagedata r:id="rId211" o:title=""/>
                </v:shape>
                <o:OLEObject Type="Embed" ProgID="Equation.3" ShapeID="_x0000_i1138" DrawAspect="Content" ObjectID="_1669047475" r:id="rId212"/>
              </w:object>
            </w:r>
          </w:p>
        </w:tc>
        <w:tc>
          <w:tcPr>
            <w:tcW w:w="992" w:type="dxa"/>
            <w:shd w:val="clear" w:color="auto" w:fill="F2F2F2"/>
          </w:tcPr>
          <w:p w:rsidR="00347D32" w:rsidRDefault="00347D32" w:rsidP="00564852">
            <w:pPr>
              <w:jc w:val="both"/>
            </w:pPr>
            <w:r>
              <w:t>1.86</w:t>
            </w:r>
          </w:p>
        </w:tc>
      </w:tr>
      <w:tr w:rsidR="00347D32" w:rsidTr="00564852">
        <w:trPr>
          <w:jc w:val="center"/>
        </w:trPr>
        <w:tc>
          <w:tcPr>
            <w:tcW w:w="993" w:type="dxa"/>
            <w:shd w:val="clear" w:color="auto" w:fill="auto"/>
          </w:tcPr>
          <w:p w:rsidR="00347D32" w:rsidRPr="007E4283" w:rsidRDefault="00347D32" w:rsidP="00564852">
            <w:pPr>
              <w:jc w:val="both"/>
              <w:rPr>
                <w:b/>
                <w:bCs/>
              </w:rPr>
            </w:pPr>
            <w:r w:rsidRPr="007E4283">
              <w:rPr>
                <w:b/>
                <w:bCs/>
                <w:position w:val="-10"/>
              </w:rPr>
              <w:object w:dxaOrig="340" w:dyaOrig="340">
                <v:shape id="_x0000_i1139" type="#_x0000_t75" style="width:17pt;height:17pt" o:ole="">
                  <v:imagedata r:id="rId213" o:title=""/>
                </v:shape>
                <o:OLEObject Type="Embed" ProgID="Equation.3" ShapeID="_x0000_i1139" DrawAspect="Content" ObjectID="_1669047476" r:id="rId214"/>
              </w:object>
            </w:r>
          </w:p>
        </w:tc>
        <w:tc>
          <w:tcPr>
            <w:tcW w:w="1724" w:type="dxa"/>
            <w:shd w:val="clear" w:color="auto" w:fill="auto"/>
          </w:tcPr>
          <w:p w:rsidR="00347D32" w:rsidRDefault="00347D32" w:rsidP="00564852">
            <w:pPr>
              <w:jc w:val="both"/>
            </w:pPr>
            <w:r>
              <w:t>0</w:t>
            </w:r>
          </w:p>
        </w:tc>
        <w:tc>
          <w:tcPr>
            <w:tcW w:w="997" w:type="dxa"/>
            <w:shd w:val="clear" w:color="auto" w:fill="auto"/>
          </w:tcPr>
          <w:p w:rsidR="00347D32" w:rsidRDefault="00347D32" w:rsidP="00564852">
            <w:pPr>
              <w:jc w:val="both"/>
            </w:pPr>
            <w:r w:rsidRPr="007E4283">
              <w:rPr>
                <w:position w:val="-12"/>
              </w:rPr>
              <w:object w:dxaOrig="520" w:dyaOrig="360">
                <v:shape id="_x0000_i1140" type="#_x0000_t75" style="width:26.5pt;height:18.35pt" o:ole="">
                  <v:imagedata r:id="rId215" o:title=""/>
                </v:shape>
                <o:OLEObject Type="Embed" ProgID="Equation.3" ShapeID="_x0000_i1140" DrawAspect="Content" ObjectID="_1669047477" r:id="rId216"/>
              </w:object>
            </w:r>
          </w:p>
        </w:tc>
        <w:tc>
          <w:tcPr>
            <w:tcW w:w="2083" w:type="dxa"/>
            <w:shd w:val="clear" w:color="auto" w:fill="auto"/>
          </w:tcPr>
          <w:p w:rsidR="00347D32" w:rsidRDefault="00347D32" w:rsidP="00564852">
            <w:pPr>
              <w:jc w:val="both"/>
            </w:pPr>
            <w:r>
              <w:t>1.46</w:t>
            </w:r>
          </w:p>
        </w:tc>
        <w:tc>
          <w:tcPr>
            <w:tcW w:w="1036" w:type="dxa"/>
            <w:shd w:val="clear" w:color="auto" w:fill="auto"/>
          </w:tcPr>
          <w:p w:rsidR="00347D32" w:rsidRDefault="00347D32" w:rsidP="00564852">
            <w:pPr>
              <w:jc w:val="both"/>
            </w:pPr>
            <w:r w:rsidRPr="007E4283">
              <w:rPr>
                <w:position w:val="-10"/>
              </w:rPr>
              <w:object w:dxaOrig="540" w:dyaOrig="340">
                <v:shape id="_x0000_i1141" type="#_x0000_t75" style="width:27.15pt;height:17pt" o:ole="">
                  <v:imagedata r:id="rId217" o:title=""/>
                </v:shape>
                <o:OLEObject Type="Embed" ProgID="Equation.3" ShapeID="_x0000_i1141" DrawAspect="Content" ObjectID="_1669047478" r:id="rId218"/>
              </w:object>
            </w:r>
          </w:p>
        </w:tc>
        <w:tc>
          <w:tcPr>
            <w:tcW w:w="992" w:type="dxa"/>
            <w:shd w:val="clear" w:color="auto" w:fill="auto"/>
          </w:tcPr>
          <w:p w:rsidR="00347D32" w:rsidRDefault="00347D32" w:rsidP="00564852">
            <w:pPr>
              <w:jc w:val="both"/>
            </w:pPr>
            <w:r>
              <w:t>0</w:t>
            </w:r>
          </w:p>
        </w:tc>
      </w:tr>
      <w:tr w:rsidR="00347D32" w:rsidTr="00564852">
        <w:trPr>
          <w:jc w:val="center"/>
        </w:trPr>
        <w:tc>
          <w:tcPr>
            <w:tcW w:w="993" w:type="dxa"/>
            <w:shd w:val="clear" w:color="auto" w:fill="F2F2F2"/>
          </w:tcPr>
          <w:p w:rsidR="00347D32" w:rsidRPr="007E4283" w:rsidRDefault="00347D32" w:rsidP="00564852">
            <w:pPr>
              <w:jc w:val="both"/>
              <w:rPr>
                <w:b/>
                <w:bCs/>
              </w:rPr>
            </w:pPr>
            <w:r w:rsidRPr="007E4283">
              <w:rPr>
                <w:b/>
                <w:bCs/>
                <w:position w:val="-10"/>
              </w:rPr>
              <w:object w:dxaOrig="380" w:dyaOrig="340">
                <v:shape id="_x0000_i1142" type="#_x0000_t75" style="width:19pt;height:17pt" o:ole="">
                  <v:imagedata r:id="rId219" o:title=""/>
                </v:shape>
                <o:OLEObject Type="Embed" ProgID="Equation.3" ShapeID="_x0000_i1142" DrawAspect="Content" ObjectID="_1669047479" r:id="rId220"/>
              </w:object>
            </w:r>
          </w:p>
        </w:tc>
        <w:tc>
          <w:tcPr>
            <w:tcW w:w="1724" w:type="dxa"/>
            <w:shd w:val="clear" w:color="auto" w:fill="F2F2F2"/>
          </w:tcPr>
          <w:p w:rsidR="00347D32" w:rsidRDefault="00347D32" w:rsidP="00564852">
            <w:pPr>
              <w:jc w:val="both"/>
            </w:pPr>
            <w:r>
              <w:t>0</w:t>
            </w:r>
          </w:p>
        </w:tc>
        <w:tc>
          <w:tcPr>
            <w:tcW w:w="997" w:type="dxa"/>
            <w:shd w:val="clear" w:color="auto" w:fill="F2F2F2"/>
          </w:tcPr>
          <w:p w:rsidR="00347D32" w:rsidRDefault="00347D32" w:rsidP="00564852">
            <w:pPr>
              <w:jc w:val="both"/>
            </w:pPr>
            <w:r w:rsidRPr="007E4283">
              <w:rPr>
                <w:position w:val="-12"/>
              </w:rPr>
              <w:object w:dxaOrig="440" w:dyaOrig="360">
                <v:shape id="_x0000_i1143" type="#_x0000_t75" style="width:22.4pt;height:18.35pt" o:ole="">
                  <v:imagedata r:id="rId221" o:title=""/>
                </v:shape>
                <o:OLEObject Type="Embed" ProgID="Equation.3" ShapeID="_x0000_i1143" DrawAspect="Content" ObjectID="_1669047480" r:id="rId222"/>
              </w:object>
            </w:r>
          </w:p>
        </w:tc>
        <w:tc>
          <w:tcPr>
            <w:tcW w:w="2083" w:type="dxa"/>
            <w:shd w:val="clear" w:color="auto" w:fill="F2F2F2"/>
          </w:tcPr>
          <w:p w:rsidR="00347D32" w:rsidRDefault="00347D32" w:rsidP="00564852">
            <w:pPr>
              <w:jc w:val="both"/>
            </w:pPr>
            <w:r>
              <w:t>0.24</w:t>
            </w:r>
          </w:p>
        </w:tc>
        <w:tc>
          <w:tcPr>
            <w:tcW w:w="1036" w:type="dxa"/>
            <w:shd w:val="clear" w:color="auto" w:fill="F2F2F2"/>
          </w:tcPr>
          <w:p w:rsidR="00347D32" w:rsidRDefault="00347D32" w:rsidP="00564852">
            <w:pPr>
              <w:jc w:val="both"/>
            </w:pPr>
            <w:r w:rsidRPr="007E4283">
              <w:rPr>
                <w:position w:val="-10"/>
              </w:rPr>
              <w:object w:dxaOrig="480" w:dyaOrig="340">
                <v:shape id="_x0000_i1144" type="#_x0000_t75" style="width:24.45pt;height:17pt" o:ole="">
                  <v:imagedata r:id="rId223" o:title=""/>
                </v:shape>
                <o:OLEObject Type="Embed" ProgID="Equation.3" ShapeID="_x0000_i1144" DrawAspect="Content" ObjectID="_1669047481" r:id="rId224"/>
              </w:object>
            </w:r>
          </w:p>
        </w:tc>
        <w:tc>
          <w:tcPr>
            <w:tcW w:w="992" w:type="dxa"/>
            <w:shd w:val="clear" w:color="auto" w:fill="F2F2F2"/>
          </w:tcPr>
          <w:p w:rsidR="00347D32" w:rsidRDefault="00347D32" w:rsidP="00564852">
            <w:pPr>
              <w:jc w:val="both"/>
            </w:pPr>
            <w:r>
              <w:t>0</w:t>
            </w:r>
          </w:p>
        </w:tc>
      </w:tr>
      <w:tr w:rsidR="00347D32" w:rsidTr="00564852">
        <w:trPr>
          <w:jc w:val="center"/>
        </w:trPr>
        <w:tc>
          <w:tcPr>
            <w:tcW w:w="993" w:type="dxa"/>
            <w:shd w:val="clear" w:color="auto" w:fill="auto"/>
          </w:tcPr>
          <w:p w:rsidR="00347D32" w:rsidRPr="007E4283" w:rsidRDefault="00347D32" w:rsidP="00564852">
            <w:pPr>
              <w:jc w:val="both"/>
              <w:rPr>
                <w:b/>
                <w:bCs/>
              </w:rPr>
            </w:pPr>
            <w:r w:rsidRPr="007E4283">
              <w:rPr>
                <w:b/>
                <w:bCs/>
                <w:position w:val="-10"/>
              </w:rPr>
              <w:object w:dxaOrig="380" w:dyaOrig="340">
                <v:shape id="_x0000_i1145" type="#_x0000_t75" style="width:19pt;height:17pt" o:ole="">
                  <v:imagedata r:id="rId225" o:title=""/>
                </v:shape>
                <o:OLEObject Type="Embed" ProgID="Equation.3" ShapeID="_x0000_i1145" DrawAspect="Content" ObjectID="_1669047482" r:id="rId226"/>
              </w:object>
            </w:r>
          </w:p>
        </w:tc>
        <w:tc>
          <w:tcPr>
            <w:tcW w:w="1724" w:type="dxa"/>
            <w:shd w:val="clear" w:color="auto" w:fill="auto"/>
          </w:tcPr>
          <w:p w:rsidR="00347D32" w:rsidRDefault="00347D32" w:rsidP="00564852">
            <w:pPr>
              <w:jc w:val="both"/>
            </w:pPr>
            <w:r>
              <w:t>0</w:t>
            </w:r>
          </w:p>
        </w:tc>
        <w:tc>
          <w:tcPr>
            <w:tcW w:w="997" w:type="dxa"/>
            <w:shd w:val="clear" w:color="auto" w:fill="auto"/>
          </w:tcPr>
          <w:p w:rsidR="00347D32" w:rsidRDefault="00347D32" w:rsidP="00564852">
            <w:pPr>
              <w:jc w:val="both"/>
            </w:pPr>
            <w:r w:rsidRPr="007E4283">
              <w:rPr>
                <w:position w:val="-12"/>
              </w:rPr>
              <w:object w:dxaOrig="420" w:dyaOrig="360">
                <v:shape id="_x0000_i1146" type="#_x0000_t75" style="width:21.05pt;height:18.35pt" o:ole="">
                  <v:imagedata r:id="rId227" o:title=""/>
                </v:shape>
                <o:OLEObject Type="Embed" ProgID="Equation.3" ShapeID="_x0000_i1146" DrawAspect="Content" ObjectID="_1669047483" r:id="rId228"/>
              </w:object>
            </w:r>
          </w:p>
        </w:tc>
        <w:tc>
          <w:tcPr>
            <w:tcW w:w="2083" w:type="dxa"/>
            <w:shd w:val="clear" w:color="auto" w:fill="auto"/>
          </w:tcPr>
          <w:p w:rsidR="00347D32" w:rsidRDefault="00347D32" w:rsidP="00564852">
            <w:pPr>
              <w:jc w:val="both"/>
            </w:pPr>
            <w:r>
              <w:t>0</w:t>
            </w:r>
          </w:p>
        </w:tc>
        <w:tc>
          <w:tcPr>
            <w:tcW w:w="1036" w:type="dxa"/>
            <w:shd w:val="clear" w:color="auto" w:fill="auto"/>
          </w:tcPr>
          <w:p w:rsidR="00347D32" w:rsidRDefault="00347D32" w:rsidP="00564852">
            <w:pPr>
              <w:jc w:val="both"/>
            </w:pPr>
          </w:p>
        </w:tc>
        <w:tc>
          <w:tcPr>
            <w:tcW w:w="992" w:type="dxa"/>
            <w:shd w:val="clear" w:color="auto" w:fill="auto"/>
          </w:tcPr>
          <w:p w:rsidR="00347D32" w:rsidRDefault="00347D32" w:rsidP="00564852">
            <w:pPr>
              <w:jc w:val="both"/>
            </w:pPr>
            <w:r>
              <w:t>Etc.</w:t>
            </w:r>
          </w:p>
        </w:tc>
      </w:tr>
    </w:tbl>
    <w:p w:rsidR="00347D32" w:rsidRPr="00E25E80" w:rsidRDefault="00347D32" w:rsidP="00347D32">
      <w:pPr>
        <w:jc w:val="both"/>
        <w:rPr>
          <w:b/>
          <w:color w:val="FF0000"/>
          <w:u w:val="wave"/>
        </w:rPr>
      </w:pPr>
      <w:r w:rsidRPr="00E25E80">
        <w:rPr>
          <w:b/>
          <w:color w:val="FF0000"/>
          <w:sz w:val="24"/>
          <w:u w:val="wave"/>
        </w:rPr>
        <w:t xml:space="preserve">Discussions from the </w:t>
      </w:r>
      <w:r w:rsidRPr="00E25E80">
        <w:rPr>
          <w:rFonts w:cs="Calibri"/>
          <w:b/>
          <w:color w:val="FF0000"/>
          <w:sz w:val="24"/>
          <w:u w:val="wave"/>
        </w:rPr>
        <w:t>µ</w:t>
      </w:r>
      <w:r w:rsidRPr="00E25E80">
        <w:rPr>
          <w:b/>
          <w:color w:val="FF0000"/>
          <w:sz w:val="24"/>
          <w:u w:val="wave"/>
        </w:rPr>
        <w:t xml:space="preserve"> values of the molecules from the table: </w:t>
      </w:r>
    </w:p>
    <w:p w:rsidR="00347D32" w:rsidRDefault="00347D32" w:rsidP="00347D32">
      <w:pPr>
        <w:jc w:val="both"/>
      </w:pPr>
      <w:r>
        <w:tab/>
        <w:t xml:space="preserve">Molecules like </w:t>
      </w:r>
      <w:r w:rsidRPr="007B093A">
        <w:rPr>
          <w:position w:val="-10"/>
        </w:rPr>
        <w:object w:dxaOrig="360" w:dyaOrig="340">
          <v:shape id="_x0000_i1147" type="#_x0000_t75" style="width:18.35pt;height:17pt" o:ole="">
            <v:imagedata r:id="rId201" o:title=""/>
          </v:shape>
          <o:OLEObject Type="Embed" ProgID="Equation.3" ShapeID="_x0000_i1147" DrawAspect="Content" ObjectID="_1669047484" r:id="rId229"/>
        </w:object>
      </w:r>
      <w:r>
        <w:t xml:space="preserve">, </w:t>
      </w:r>
      <w:r w:rsidRPr="007B093A">
        <w:rPr>
          <w:position w:val="-10"/>
        </w:rPr>
        <w:object w:dxaOrig="320" w:dyaOrig="340">
          <v:shape id="_x0000_i1148" type="#_x0000_t75" style="width:15.6pt;height:17pt" o:ole="">
            <v:imagedata r:id="rId207" o:title=""/>
          </v:shape>
          <o:OLEObject Type="Embed" ProgID="Equation.3" ShapeID="_x0000_i1148" DrawAspect="Content" ObjectID="_1669047485" r:id="rId230"/>
        </w:object>
      </w:r>
      <w:r>
        <w:t xml:space="preserve">, </w:t>
      </w:r>
      <w:r w:rsidRPr="007B093A">
        <w:rPr>
          <w:position w:val="-10"/>
        </w:rPr>
        <w:object w:dxaOrig="340" w:dyaOrig="340">
          <v:shape id="_x0000_i1149" type="#_x0000_t75" style="width:17pt;height:17pt" o:ole="">
            <v:imagedata r:id="rId213" o:title=""/>
          </v:shape>
          <o:OLEObject Type="Embed" ProgID="Equation.3" ShapeID="_x0000_i1149" DrawAspect="Content" ObjectID="_1669047486" r:id="rId231"/>
        </w:object>
      </w:r>
      <w:r>
        <w:t xml:space="preserve">, </w:t>
      </w:r>
      <w:r w:rsidRPr="007B093A">
        <w:rPr>
          <w:position w:val="-10"/>
        </w:rPr>
        <w:object w:dxaOrig="380" w:dyaOrig="340">
          <v:shape id="_x0000_i1150" type="#_x0000_t75" style="width:19pt;height:17pt" o:ole="">
            <v:imagedata r:id="rId219" o:title=""/>
          </v:shape>
          <o:OLEObject Type="Embed" ProgID="Equation.3" ShapeID="_x0000_i1150" DrawAspect="Content" ObjectID="_1669047487" r:id="rId232"/>
        </w:object>
      </w:r>
      <w:r>
        <w:t xml:space="preserve"> and </w:t>
      </w:r>
      <w:r w:rsidRPr="007B093A">
        <w:rPr>
          <w:position w:val="-10"/>
        </w:rPr>
        <w:object w:dxaOrig="380" w:dyaOrig="340">
          <v:shape id="_x0000_i1151" type="#_x0000_t75" style="width:19pt;height:17pt" o:ole="">
            <v:imagedata r:id="rId225" o:title=""/>
          </v:shape>
          <o:OLEObject Type="Embed" ProgID="Equation.3" ShapeID="_x0000_i1151" DrawAspect="Content" ObjectID="_1669047488" r:id="rId233"/>
        </w:object>
      </w:r>
      <w:r>
        <w:t xml:space="preserve"> have zero dipole moments (</w:t>
      </w:r>
      <w:r w:rsidRPr="00AC5F36">
        <w:rPr>
          <w:position w:val="-10"/>
        </w:rPr>
        <w:object w:dxaOrig="600" w:dyaOrig="320">
          <v:shape id="_x0000_i1152" type="#_x0000_t75" style="width:29.9pt;height:15.6pt" o:ole="">
            <v:imagedata r:id="rId234" o:title=""/>
          </v:shape>
          <o:OLEObject Type="Embed" ProgID="Equation.3" ShapeID="_x0000_i1152" DrawAspect="Content" ObjectID="_1669047489" r:id="rId235"/>
        </w:object>
      </w:r>
      <w:r>
        <w:t xml:space="preserve">), that I, are non-polar. The two identical atoms of each of these molecules have, of course, the same electronegativity and share electrons equally. Thus, </w:t>
      </w:r>
      <w:r w:rsidRPr="00AC5F36">
        <w:rPr>
          <w:position w:val="-6"/>
        </w:rPr>
        <w:object w:dxaOrig="540" w:dyaOrig="279">
          <v:shape id="_x0000_i1153" type="#_x0000_t75" style="width:27.15pt;height:13.6pt" o:ole="">
            <v:imagedata r:id="rId236" o:title=""/>
          </v:shape>
          <o:OLEObject Type="Embed" ProgID="Equation.3" ShapeID="_x0000_i1153" DrawAspect="Content" ObjectID="_1669047490" r:id="rId237"/>
        </w:object>
      </w:r>
      <w:r>
        <w:t xml:space="preserve"> in the equation </w:t>
      </w:r>
      <w:r w:rsidRPr="00E25E80">
        <w:rPr>
          <w:position w:val="-10"/>
        </w:rPr>
        <w:object w:dxaOrig="920" w:dyaOrig="320">
          <v:shape id="_x0000_i1154" type="#_x0000_t75" style="width:45.5pt;height:15.6pt" o:ole="">
            <v:imagedata r:id="rId238" o:title=""/>
          </v:shape>
          <o:OLEObject Type="Embed" ProgID="Equation.3" ShapeID="_x0000_i1154" DrawAspect="Content" ObjectID="_1669047491" r:id="rId239"/>
        </w:object>
      </w:r>
      <w:r>
        <w:t xml:space="preserve"> and hence </w:t>
      </w:r>
      <w:r w:rsidRPr="00435068">
        <w:rPr>
          <w:position w:val="-10"/>
        </w:rPr>
        <w:object w:dxaOrig="240" w:dyaOrig="260">
          <v:shape id="_x0000_i1155" type="#_x0000_t75" style="width:11.55pt;height:12.9pt" o:ole="">
            <v:imagedata r:id="rId240" o:title=""/>
          </v:shape>
          <o:OLEObject Type="Embed" ProgID="Equation.3" ShapeID="_x0000_i1155" DrawAspect="Content" ObjectID="_1669047492" r:id="rId241"/>
        </w:object>
      </w:r>
      <w:r w:rsidR="003B4E56">
        <w:rPr>
          <w:noProof/>
          <w:lang w:eastAsia="en-US"/>
        </w:rPr>
        <w:pict>
          <v:shape id="_x0000_s1493" type="#_x0000_t75" style="position:absolute;left:0;text-align:left;margin-left:360.75pt;margin-top:28.8pt;width:83.75pt;height:1in;z-index:251689984;mso-position-horizontal-relative:text;mso-position-vertical-relative:text">
            <v:imagedata r:id="rId242" o:title=""/>
            <w10:wrap type="square"/>
          </v:shape>
          <o:OLEObject Type="Embed" ProgID="Equation.3" ShapeID="_x0000_s1493" DrawAspect="Content" ObjectID="_1669047762" r:id="rId243"/>
        </w:pict>
      </w:r>
      <w:r>
        <w:t xml:space="preserve">is zero. </w:t>
      </w:r>
    </w:p>
    <w:p w:rsidR="00065E59" w:rsidRDefault="00347D32" w:rsidP="00347D32">
      <w:pPr>
        <w:jc w:val="both"/>
      </w:pPr>
      <w:r>
        <w:tab/>
        <w:t xml:space="preserve">A molecule like </w:t>
      </w:r>
      <w:r w:rsidRPr="00F44F6D">
        <w:rPr>
          <w:position w:val="-4"/>
        </w:rPr>
        <w:object w:dxaOrig="420" w:dyaOrig="260">
          <v:shape id="_x0000_i1156" type="#_x0000_t75" style="width:21.05pt;height:12.9pt" o:ole="">
            <v:imagedata r:id="rId203" o:title=""/>
          </v:shape>
          <o:OLEObject Type="Embed" ProgID="Equation.3" ShapeID="_x0000_i1156" DrawAspect="Content" ObjectID="_1669047493" r:id="rId244"/>
        </w:object>
      </w:r>
      <w:r>
        <w:t xml:space="preserve">has the large dipole moment of </w:t>
      </w:r>
      <w:r w:rsidRPr="00435068">
        <w:rPr>
          <w:position w:val="-6"/>
        </w:rPr>
        <w:object w:dxaOrig="639" w:dyaOrig="279">
          <v:shape id="_x0000_i1157" type="#_x0000_t75" style="width:31.9pt;height:13.6pt" o:ole="">
            <v:imagedata r:id="rId245" o:title=""/>
          </v:shape>
          <o:OLEObject Type="Embed" ProgID="Equation.3" ShapeID="_x0000_i1157" DrawAspect="Content" ObjectID="_1669047494" r:id="rId246"/>
        </w:object>
      </w:r>
      <w:r>
        <w:t xml:space="preserve">. Although, hydrogen fluoride is a small molecule, the very high electronegative fluorine pulls the electrons strongly; although </w:t>
      </w:r>
      <w:r w:rsidRPr="00AC5F36">
        <w:rPr>
          <w:position w:val="-6"/>
        </w:rPr>
        <w:object w:dxaOrig="220" w:dyaOrig="279">
          <v:shape id="_x0000_i1158" type="#_x0000_t75" style="width:10.2pt;height:13.6pt" o:ole="">
            <v:imagedata r:id="rId247" o:title=""/>
          </v:shape>
          <o:OLEObject Type="Embed" ProgID="Equation.3" ShapeID="_x0000_i1158" DrawAspect="Content" ObjectID="_1669047495" r:id="rId248"/>
        </w:object>
      </w:r>
      <w:r>
        <w:t xml:space="preserve"> is small, </w:t>
      </w:r>
      <w:r w:rsidRPr="00AC5F36">
        <w:rPr>
          <w:position w:val="-6"/>
        </w:rPr>
        <w:object w:dxaOrig="180" w:dyaOrig="220">
          <v:shape id="_x0000_i1159" type="#_x0000_t75" style="width:8.85pt;height:10.2pt" o:ole="">
            <v:imagedata r:id="rId249" o:title=""/>
          </v:shape>
          <o:OLEObject Type="Embed" ProgID="Equation.3" ShapeID="_x0000_i1159" DrawAspect="Content" ObjectID="_1669047496" r:id="rId250"/>
        </w:object>
      </w:r>
      <w:r>
        <w:t xml:space="preserve"> is large in the equation</w:t>
      </w:r>
      <w:r w:rsidRPr="00E25E80">
        <w:rPr>
          <w:position w:val="-10"/>
        </w:rPr>
        <w:object w:dxaOrig="920" w:dyaOrig="320">
          <v:shape id="_x0000_i1160" type="#_x0000_t75" style="width:45.5pt;height:15.6pt" o:ole="">
            <v:imagedata r:id="rId238" o:title=""/>
          </v:shape>
          <o:OLEObject Type="Embed" ProgID="Equation.3" ShapeID="_x0000_i1160" DrawAspect="Content" ObjectID="_1669047497" r:id="rId251"/>
        </w:object>
      </w:r>
      <w:r>
        <w:t xml:space="preserve"> and hence </w:t>
      </w:r>
      <w:r w:rsidRPr="00435068">
        <w:rPr>
          <w:position w:val="-10"/>
        </w:rPr>
        <w:object w:dxaOrig="240" w:dyaOrig="260">
          <v:shape id="_x0000_i1161" type="#_x0000_t75" style="width:11.55pt;height:12.9pt" o:ole="">
            <v:imagedata r:id="rId240" o:title=""/>
          </v:shape>
          <o:OLEObject Type="Embed" ProgID="Equation.3" ShapeID="_x0000_i1161" DrawAspect="Content" ObjectID="_1669047498" r:id="rId252"/>
        </w:object>
      </w:r>
      <w:r>
        <w:t xml:space="preserve"> is large, too.</w:t>
      </w:r>
    </w:p>
    <w:p w:rsidR="00347D32" w:rsidRDefault="00347D32" w:rsidP="00347D32">
      <w:pPr>
        <w:jc w:val="both"/>
      </w:pPr>
      <w:r>
        <w:tab/>
        <w:t xml:space="preserve">Polarity of a molecule depends not only upon the polarity of its individual bonds but also upon the way the bonds are directed, that is, upon the shape of the molecule (structure). </w:t>
      </w:r>
    </w:p>
    <w:p w:rsidR="00347D32" w:rsidRDefault="00347D32" w:rsidP="00347D32">
      <w:pPr>
        <w:jc w:val="both"/>
      </w:pPr>
      <w:r>
        <w:lastRenderedPageBreak/>
        <w:tab/>
        <w:t xml:space="preserve">For example, </w:t>
      </w:r>
      <w:r w:rsidRPr="007B093A">
        <w:rPr>
          <w:position w:val="-10"/>
        </w:rPr>
        <w:object w:dxaOrig="499" w:dyaOrig="340">
          <v:shape id="_x0000_i1162" type="#_x0000_t75" style="width:25.8pt;height:17pt" o:ole="">
            <v:imagedata r:id="rId205" o:title=""/>
          </v:shape>
          <o:OLEObject Type="Embed" ProgID="Equation.3" ShapeID="_x0000_i1162" DrawAspect="Content" ObjectID="_1669047499" r:id="rId253"/>
        </w:object>
      </w:r>
      <w:r>
        <w:t xml:space="preserve"> and </w:t>
      </w:r>
      <w:r w:rsidRPr="007B093A">
        <w:rPr>
          <w:position w:val="-10"/>
        </w:rPr>
        <w:object w:dxaOrig="540" w:dyaOrig="340">
          <v:shape id="_x0000_i1163" type="#_x0000_t75" style="width:27.15pt;height:17pt" o:ole="">
            <v:imagedata r:id="rId217" o:title=""/>
          </v:shape>
          <o:OLEObject Type="Embed" ProgID="Equation.3" ShapeID="_x0000_i1163" DrawAspect="Content" ObjectID="_1669047500" r:id="rId254"/>
        </w:object>
      </w:r>
      <w:r>
        <w:rPr>
          <w:rFonts w:cs="Calibri"/>
        </w:rPr>
        <w:t>―</w:t>
      </w:r>
      <w:r>
        <w:t xml:space="preserve"> the symmetric top molecules have zero dipole moments, though their individual bonds are polar. Because of the very symmetrical tetrahedral arrangement, the individual bonds bond moments cancel each other out, and as a result the resultant dipole moment is zero for such molecules. </w:t>
      </w:r>
    </w:p>
    <w:p w:rsidR="00347D32" w:rsidRDefault="003B4E56" w:rsidP="00347D32">
      <w:pPr>
        <w:jc w:val="both"/>
      </w:pPr>
      <w:r>
        <w:rPr>
          <w:noProof/>
          <w:lang w:eastAsia="en-US"/>
        </w:rPr>
        <w:pict>
          <v:shape id="_x0000_s1488" type="#_x0000_t75" style="position:absolute;left:0;text-align:left;margin-left:29.75pt;margin-top:48.6pt;width:379.4pt;height:147.15pt;z-index:-251631616" wrapcoords="6193 306 6305 5196 895 6011 597 6623 821 6826 336 7336 373 8253 5559 8457 4924 10087 4514 10189 4551 11208 10781 11717 1231 12532 634 12532 672 13653 9177 14977 112 15181 112 16608 10781 16608 373 17015 373 18238 3880 18238 3842 19562 5670 19868 5670 20785 6081 21091 7163 21091 7349 21091 19212 20989 19026 19868 19138 17626 18392 17423 10781 16608 20220 16608 20220 15181 12162 14977 19362 13653 19959 13347 19809 12226 10781 11717 20779 11208 20891 10291 20593 10087 21413 8457 21488 7743 21302 7540 19585 6826 19063 5196 19250 306 6193 306">
            <v:imagedata r:id="rId255" o:title=""/>
            <w10:wrap type="tight"/>
          </v:shape>
          <o:OLEObject Type="Embed" ProgID="ChemDraw.Document.6.0" ShapeID="_x0000_s1488" DrawAspect="Content" ObjectID="_1669047763" r:id="rId256"/>
        </w:pict>
      </w:r>
      <w:r w:rsidR="00347D32">
        <w:tab/>
        <w:t>But, in the case of methyl chloride,</w:t>
      </w:r>
      <w:r w:rsidR="00347D32" w:rsidRPr="00F44F6D">
        <w:rPr>
          <w:position w:val="-12"/>
        </w:rPr>
        <w:object w:dxaOrig="740" w:dyaOrig="360">
          <v:shape id="_x0000_i1164" type="#_x0000_t75" style="width:36.7pt;height:18.35pt" o:ole="">
            <v:imagedata r:id="rId211" o:title=""/>
          </v:shape>
          <o:OLEObject Type="Embed" ProgID="Equation.3" ShapeID="_x0000_i1164" DrawAspect="Content" ObjectID="_1669047501" r:id="rId257"/>
        </w:object>
      </w:r>
      <w:r w:rsidR="00347D32">
        <w:t xml:space="preserve">, the polarity of the C </w:t>
      </w:r>
      <w:r w:rsidR="00347D32">
        <w:rPr>
          <w:rFonts w:cs="Calibri"/>
        </w:rPr>
        <w:t>―</w:t>
      </w:r>
      <w:r w:rsidR="00347D32">
        <w:t xml:space="preserve"> Cl bond is not cancelled, and </w:t>
      </w:r>
      <w:r w:rsidR="00347D32" w:rsidRPr="00F44F6D">
        <w:rPr>
          <w:position w:val="-12"/>
        </w:rPr>
        <w:object w:dxaOrig="740" w:dyaOrig="360">
          <v:shape id="_x0000_i1165" type="#_x0000_t75" style="width:36.7pt;height:18.35pt" o:ole="">
            <v:imagedata r:id="rId211" o:title=""/>
          </v:shape>
          <o:OLEObject Type="Embed" ProgID="Equation.3" ShapeID="_x0000_i1165" DrawAspect="Content" ObjectID="_1669047502" r:id="rId258"/>
        </w:object>
      </w:r>
      <w:r w:rsidR="00347D32">
        <w:t xml:space="preserve"> has a dipole moment of 1.86 D.</w:t>
      </w:r>
    </w:p>
    <w:p w:rsidR="00347D32" w:rsidRDefault="00347D32" w:rsidP="00347D32">
      <w:pPr>
        <w:jc w:val="both"/>
      </w:pPr>
      <w:r>
        <w:tab/>
      </w:r>
      <w:r>
        <w:tab/>
      </w:r>
    </w:p>
    <w:p w:rsidR="00347D32" w:rsidRDefault="00347D32" w:rsidP="00347D32">
      <w:pPr>
        <w:jc w:val="both"/>
      </w:pPr>
    </w:p>
    <w:p w:rsidR="00347D32" w:rsidRDefault="00347D32" w:rsidP="00347D32">
      <w:pPr>
        <w:jc w:val="both"/>
      </w:pPr>
    </w:p>
    <w:p w:rsidR="00347D32" w:rsidRDefault="00347D32" w:rsidP="00347D32">
      <w:pPr>
        <w:jc w:val="both"/>
      </w:pPr>
    </w:p>
    <w:p w:rsidR="00347D32" w:rsidRDefault="00347D32" w:rsidP="00347D32">
      <w:pPr>
        <w:jc w:val="both"/>
      </w:pPr>
    </w:p>
    <w:p w:rsidR="00347D32" w:rsidRDefault="00347D32" w:rsidP="00347D32">
      <w:pPr>
        <w:jc w:val="both"/>
      </w:pPr>
    </w:p>
    <w:p w:rsidR="00347D32" w:rsidRDefault="003B4E56" w:rsidP="00347D32">
      <w:pPr>
        <w:ind w:firstLine="720"/>
        <w:jc w:val="both"/>
      </w:pPr>
      <w:r>
        <w:rPr>
          <w:noProof/>
          <w:lang w:eastAsia="en-US"/>
        </w:rPr>
        <w:pict>
          <v:shape id="_x0000_s1489" type="#_x0000_t75" style="position:absolute;left:0;text-align:left;margin-left:230.55pt;margin-top:8.15pt;width:202.85pt;height:129.45pt;z-index:251685888">
            <v:imagedata r:id="rId259" o:title=""/>
            <w10:wrap type="square"/>
          </v:shape>
          <o:OLEObject Type="Embed" ProgID="ChemDraw.Document.6.0" ShapeID="_x0000_s1489" DrawAspect="Content" ObjectID="_1669047764" r:id="rId260"/>
        </w:pict>
      </w:r>
      <w:r w:rsidR="00347D32">
        <w:t xml:space="preserve">Ammonia has a </w:t>
      </w:r>
      <w:bookmarkStart w:id="1" w:name="_Hlk486684528"/>
      <w:r w:rsidR="00347D32">
        <w:t xml:space="preserve">dipole moment </w:t>
      </w:r>
      <w:bookmarkEnd w:id="1"/>
      <w:r w:rsidR="00347D32">
        <w:t xml:space="preserve">of </w:t>
      </w:r>
      <m:oMath>
        <m:r>
          <w:rPr>
            <w:rFonts w:ascii="Cambria Math" w:hAnsi="Cambria Math"/>
          </w:rPr>
          <m:t>1.46D</m:t>
        </m:r>
      </m:oMath>
      <w:r w:rsidR="00347D32">
        <w:t xml:space="preserve">. This could be accounted for as a net </w:t>
      </w:r>
      <w:r w:rsidR="00347D32" w:rsidRPr="00B32149">
        <w:t>dipole moment</w:t>
      </w:r>
      <w:r w:rsidR="00347D32">
        <w:t xml:space="preserve"> (a vector sum) resulting from the three individual bond moments, and would be in the direction shown in the diagram. In a similar way, we could account for water’s dipole moment of </w:t>
      </w:r>
      <m:oMath>
        <m:r>
          <w:rPr>
            <w:rFonts w:ascii="Cambria Math" w:hAnsi="Cambria Math"/>
          </w:rPr>
          <m:t>1.84D</m:t>
        </m:r>
      </m:oMath>
      <w:r w:rsidR="00347D32">
        <w:t>.</w:t>
      </w:r>
    </w:p>
    <w:p w:rsidR="00347D32" w:rsidRDefault="00347D32" w:rsidP="00347D32">
      <w:pPr>
        <w:jc w:val="both"/>
      </w:pPr>
      <w:r w:rsidRPr="00F70CFB">
        <w:rPr>
          <w:b/>
          <w:color w:val="FF0000"/>
          <w:sz w:val="24"/>
          <w:u w:val="wave"/>
        </w:rPr>
        <w:t>Dipole moments in</w:t>
      </w:r>
      <w:r w:rsidR="00C4027B">
        <w:rPr>
          <w:b/>
          <w:color w:val="FF0000"/>
          <w:sz w:val="24"/>
          <w:u w:val="wave"/>
        </w:rPr>
        <w:t xml:space="preserve"> </w:t>
      </w:r>
      <m:oMath>
        <m:sSub>
          <m:sSubPr>
            <m:ctrlPr>
              <w:rPr>
                <w:rFonts w:ascii="Cambria Math" w:hAnsi="Cambria Math"/>
                <w:b/>
                <w:i/>
                <w:color w:val="FF0000"/>
                <w:sz w:val="24"/>
                <w:u w:val="wave"/>
              </w:rPr>
            </m:ctrlPr>
          </m:sSubPr>
          <m:e>
            <m:r>
              <m:rPr>
                <m:sty m:val="bi"/>
              </m:rPr>
              <w:rPr>
                <w:rFonts w:ascii="Cambria Math" w:hAnsi="Cambria Math"/>
                <w:color w:val="FF0000"/>
                <w:sz w:val="24"/>
                <w:u w:val="wave"/>
              </w:rPr>
              <m:t>NF</m:t>
            </m:r>
          </m:e>
          <m:sub>
            <m:r>
              <m:rPr>
                <m:sty m:val="bi"/>
              </m:rPr>
              <w:rPr>
                <w:rFonts w:ascii="Cambria Math" w:hAnsi="Cambria Math"/>
                <w:color w:val="FF0000"/>
                <w:sz w:val="24"/>
                <w:u w:val="wave"/>
              </w:rPr>
              <m:t>3</m:t>
            </m:r>
          </m:sub>
        </m:sSub>
      </m:oMath>
      <w:r w:rsidR="00C4027B">
        <w:rPr>
          <w:b/>
          <w:color w:val="FF0000"/>
          <w:sz w:val="24"/>
          <w:u w:val="wave"/>
        </w:rPr>
        <w:t xml:space="preserve">compared </w:t>
      </w:r>
      <w:r w:rsidRPr="00F70CFB">
        <w:rPr>
          <w:b/>
          <w:color w:val="FF0000"/>
          <w:sz w:val="24"/>
          <w:u w:val="wave"/>
        </w:rPr>
        <w:t>with</w:t>
      </w:r>
      <w:r w:rsidR="00C4027B">
        <w:rPr>
          <w:b/>
          <w:color w:val="FF0000"/>
          <w:sz w:val="24"/>
          <w:u w:val="wave"/>
        </w:rPr>
        <w:t xml:space="preserve"> </w:t>
      </w:r>
      <m:oMath>
        <m:sSub>
          <m:sSubPr>
            <m:ctrlPr>
              <w:rPr>
                <w:rFonts w:ascii="Cambria Math" w:hAnsi="Cambria Math"/>
                <w:b/>
                <w:i/>
                <w:color w:val="FF0000"/>
                <w:sz w:val="24"/>
                <w:u w:val="wave"/>
              </w:rPr>
            </m:ctrlPr>
          </m:sSubPr>
          <m:e>
            <m:r>
              <m:rPr>
                <m:sty m:val="bi"/>
              </m:rPr>
              <w:rPr>
                <w:rFonts w:ascii="Cambria Math" w:hAnsi="Cambria Math"/>
                <w:color w:val="FF0000"/>
                <w:sz w:val="24"/>
                <w:u w:val="wave"/>
              </w:rPr>
              <m:t>NH</m:t>
            </m:r>
          </m:e>
          <m:sub>
            <m:r>
              <m:rPr>
                <m:sty m:val="bi"/>
              </m:rPr>
              <w:rPr>
                <w:rFonts w:ascii="Cambria Math" w:hAnsi="Cambria Math"/>
                <w:color w:val="FF0000"/>
                <w:sz w:val="24"/>
                <w:u w:val="wave"/>
              </w:rPr>
              <m:t>3</m:t>
            </m:r>
          </m:sub>
        </m:sSub>
      </m:oMath>
      <w:r>
        <w:t>:</w:t>
      </w:r>
      <w:r w:rsidR="00C4027B">
        <w:t xml:space="preserve"> </w:t>
      </w:r>
    </w:p>
    <w:p w:rsidR="00347D32" w:rsidRDefault="003B4E56" w:rsidP="00347D32">
      <w:pPr>
        <w:jc w:val="both"/>
      </w:pPr>
      <w:r>
        <w:rPr>
          <w:noProof/>
          <w:lang w:eastAsia="en-US"/>
        </w:rPr>
        <w:pict>
          <v:shape id="_x0000_s1490" type="#_x0000_t75" style="position:absolute;left:0;text-align:left;margin-left:366.25pt;margin-top:7.6pt;width:72.7pt;height:80.4pt;z-index:251686912">
            <v:imagedata r:id="rId261" o:title=""/>
            <w10:wrap type="square"/>
          </v:shape>
          <o:OLEObject Type="Embed" ProgID="ChemDraw.Document.6.0" ShapeID="_x0000_s1490" DrawAspect="Content" ObjectID="_1669047765" r:id="rId262"/>
        </w:pict>
      </w:r>
      <w:r w:rsidR="00347D32">
        <w:tab/>
        <w:t>Nitrogen trifluoride,</w:t>
      </w:r>
      <w:r w:rsidR="00C4027B">
        <w:t xml:space="preserve"> </w:t>
      </w:r>
      <m:oMath>
        <m:sSub>
          <m:sSubPr>
            <m:ctrlPr>
              <w:rPr>
                <w:rFonts w:ascii="Cambria Math" w:hAnsi="Cambria Math"/>
                <w:i/>
              </w:rPr>
            </m:ctrlPr>
          </m:sSubPr>
          <m:e>
            <m:r>
              <w:rPr>
                <w:rFonts w:ascii="Cambria Math" w:hAnsi="Cambria Math"/>
              </w:rPr>
              <m:t>NF</m:t>
            </m:r>
          </m:e>
          <m:sub>
            <m:r>
              <w:rPr>
                <w:rFonts w:ascii="Cambria Math" w:hAnsi="Cambria Math"/>
              </w:rPr>
              <m:t>3</m:t>
            </m:r>
          </m:sub>
        </m:sSub>
      </m:oMath>
      <w:r w:rsidR="00C4027B">
        <w:t xml:space="preserve"> </w:t>
      </w:r>
      <w:r w:rsidR="00347D32">
        <w:t>like ammonia is a pyramidal molecule. Fluorine is the most electronegative element of all and should certainly pull electrons strongly from nitrogen: The</w:t>
      </w:r>
      <w:r w:rsidR="00C4027B">
        <w:t xml:space="preserve"> </w:t>
      </w:r>
      <m:oMath>
        <m:r>
          <w:rPr>
            <w:rFonts w:ascii="Cambria Math" w:hAnsi="Cambria Math"/>
          </w:rPr>
          <m:t>N-F</m:t>
        </m:r>
      </m:oMath>
      <w:r w:rsidR="00C4027B">
        <w:t xml:space="preserve"> </w:t>
      </w:r>
      <w:bookmarkStart w:id="2" w:name="_Hlk486686652"/>
      <w:r w:rsidR="00347D32">
        <w:t xml:space="preserve"> bonds </w:t>
      </w:r>
      <w:bookmarkEnd w:id="2"/>
      <w:r w:rsidR="00347D32">
        <w:t xml:space="preserve">should be highly polar, and their vector sum should be large </w:t>
      </w:r>
      <w:r w:rsidR="00347D32">
        <w:rPr>
          <w:rFonts w:cs="Calibri"/>
        </w:rPr>
        <w:t>―</w:t>
      </w:r>
      <w:r w:rsidR="00347D32">
        <w:t xml:space="preserve"> far larger than for ammonia with its modestly polar </w:t>
      </w:r>
      <m:oMath>
        <m:r>
          <w:rPr>
            <w:rFonts w:ascii="Cambria Math" w:hAnsi="Cambria Math"/>
          </w:rPr>
          <m:t>N―H</m:t>
        </m:r>
      </m:oMath>
      <w:r w:rsidR="00347D32" w:rsidRPr="00E02BF0">
        <w:t xml:space="preserve"> bonds</w:t>
      </w:r>
      <w:r w:rsidR="00347D32">
        <w:t xml:space="preserve">. </w:t>
      </w:r>
    </w:p>
    <w:p w:rsidR="00347D32" w:rsidRDefault="00347D32" w:rsidP="00347D32">
      <w:pPr>
        <w:jc w:val="both"/>
        <w:rPr>
          <w:rFonts w:cs="Calibri"/>
        </w:rPr>
      </w:pPr>
      <w:r>
        <w:tab/>
        <w:t xml:space="preserve">Nitrogen trifluoride has a dipole moment of only </w:t>
      </w:r>
      <m:oMath>
        <m:r>
          <w:rPr>
            <w:rFonts w:ascii="Cambria Math" w:hAnsi="Cambria Math"/>
          </w:rPr>
          <m:t>0.24D</m:t>
        </m:r>
      </m:oMath>
      <w:r>
        <w:t xml:space="preserve">, and that for ammonia is </w:t>
      </w:r>
      <m:oMath>
        <m:r>
          <w:rPr>
            <w:rFonts w:ascii="Cambria Math" w:hAnsi="Cambria Math"/>
          </w:rPr>
          <m:t>1.46D</m:t>
        </m:r>
      </m:oMath>
      <w:r>
        <w:t xml:space="preserve">, i.e. rather much smaller dipole moment value for nitrogen trifluoride compared with ammonia. This can be accounted by considering the effect of lone pair (unshared) electron on the central atom as </w:t>
      </w:r>
      <w:r>
        <w:rPr>
          <w:rFonts w:cs="Calibri"/>
        </w:rPr>
        <w:t>―</w:t>
      </w:r>
    </w:p>
    <w:p w:rsidR="00347D32" w:rsidRDefault="00347D32" w:rsidP="00347D32">
      <w:pPr>
        <w:jc w:val="both"/>
      </w:pPr>
      <w:r>
        <w:rPr>
          <w:rFonts w:cs="Calibri"/>
        </w:rPr>
        <w:tab/>
        <w:t>In</w:t>
      </w:r>
      <w:r w:rsidR="00C4027B">
        <w:rPr>
          <w:rFonts w:cs="Calibri"/>
        </w:rPr>
        <w:t xml:space="preserve"> </w:t>
      </w:r>
      <m:oMath>
        <m:sSub>
          <m:sSubPr>
            <m:ctrlPr>
              <w:rPr>
                <w:rFonts w:ascii="Cambria Math" w:hAnsi="Cambria Math"/>
                <w:i/>
              </w:rPr>
            </m:ctrlPr>
          </m:sSubPr>
          <m:e>
            <m:r>
              <w:rPr>
                <w:rFonts w:ascii="Cambria Math" w:hAnsi="Cambria Math"/>
              </w:rPr>
              <m:t>NF</m:t>
            </m:r>
          </m:e>
          <m:sub>
            <m:r>
              <w:rPr>
                <w:rFonts w:ascii="Cambria Math" w:hAnsi="Cambria Math"/>
              </w:rPr>
              <m:t>3</m:t>
            </m:r>
          </m:sub>
        </m:sSub>
      </m:oMath>
      <w:r>
        <w:rPr>
          <w:rFonts w:cs="Calibri"/>
        </w:rPr>
        <w:t xml:space="preserve"> </w:t>
      </w:r>
      <w:r>
        <w:t>(as in</w:t>
      </w:r>
      <w:r w:rsidR="00C4027B">
        <w:t xml:space="preserve"> </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t>) the unshared electron pair occupies an</w:t>
      </w:r>
      <w:r w:rsidR="00C4027B">
        <w:t xml:space="preserve"> </w:t>
      </w:r>
      <m:oMath>
        <m:sSup>
          <m:sSupPr>
            <m:ctrlPr>
              <w:rPr>
                <w:rFonts w:ascii="Cambria Math" w:hAnsi="Cambria Math"/>
                <w:i/>
              </w:rPr>
            </m:ctrlPr>
          </m:sSupPr>
          <m:e>
            <m:r>
              <w:rPr>
                <w:rFonts w:ascii="Cambria Math" w:hAnsi="Cambria Math"/>
              </w:rPr>
              <m:t>sp</m:t>
            </m:r>
          </m:e>
          <m:sup>
            <m:r>
              <w:rPr>
                <w:rFonts w:ascii="Cambria Math" w:hAnsi="Cambria Math"/>
              </w:rPr>
              <m:t>3</m:t>
            </m:r>
          </m:sup>
        </m:sSup>
      </m:oMath>
      <w:r>
        <w:t xml:space="preserve"> hybrid orbital and this must contribute a dipole moment in the direction opposite to that of the net moment of the </w:t>
      </w:r>
      <m:oMath>
        <m:r>
          <w:rPr>
            <w:rFonts w:ascii="Cambria Math" w:hAnsi="Cambria Math"/>
          </w:rPr>
          <m:t>N</m:t>
        </m:r>
        <m:r>
          <w:rPr>
            <w:rFonts w:ascii="Cambria Math" w:hAnsi="Cambria Math" w:cs="Calibri"/>
          </w:rPr>
          <m:t>―</m:t>
        </m:r>
        <m:r>
          <w:rPr>
            <w:rFonts w:ascii="Cambria Math" w:hAnsi="Cambria Math"/>
          </w:rPr>
          <m:t>F</m:t>
        </m:r>
      </m:oMath>
      <w:r>
        <w:t xml:space="preserve"> bonds as shown below. These opposing moments are evidently of about the same size, and as a result is a small moment, in which direction we cannot say. In</w:t>
      </w:r>
      <w:r w:rsidR="00C4027B">
        <w:t xml:space="preserve"> </w:t>
      </w:r>
      <m:oMath>
        <m:sSub>
          <m:sSubPr>
            <m:ctrlPr>
              <w:rPr>
                <w:rFonts w:ascii="Cambria Math" w:hAnsi="Cambria Math"/>
                <w:i/>
              </w:rPr>
            </m:ctrlPr>
          </m:sSubPr>
          <m:e>
            <m:r>
              <w:rPr>
                <w:rFonts w:ascii="Cambria Math" w:hAnsi="Cambria Math"/>
              </w:rPr>
              <m:t>NH</m:t>
            </m:r>
          </m:e>
          <m:sub>
            <m:r>
              <w:rPr>
                <w:rFonts w:ascii="Cambria Math" w:hAnsi="Cambria Math"/>
              </w:rPr>
              <m:t>3</m:t>
            </m:r>
          </m:sub>
        </m:sSub>
      </m:oMath>
      <w:r>
        <w:t xml:space="preserve"> the observed moment is probably due to chiefly to the unshared pair, augmented by the sum of the bond moments. </w:t>
      </w:r>
    </w:p>
    <w:p w:rsidR="00347D32" w:rsidRDefault="00347D32" w:rsidP="00E83E13">
      <w:pPr>
        <w:spacing w:after="0"/>
        <w:jc w:val="both"/>
      </w:pPr>
      <w:r>
        <w:tab/>
        <w:t xml:space="preserve">In a similar way, unshared pairs of electrons must contribute to the dipole moment of water and, indeed, of any molecules in which they appear.  </w:t>
      </w:r>
    </w:p>
    <w:p w:rsidR="00347D32" w:rsidRDefault="00347D32" w:rsidP="00347D32">
      <w:pPr>
        <w:jc w:val="both"/>
      </w:pPr>
      <w:r>
        <w:lastRenderedPageBreak/>
        <w:tab/>
      </w:r>
      <w:r w:rsidR="00E83E13">
        <w:object w:dxaOrig="8287" w:dyaOrig="3717">
          <v:shape id="_x0000_i1166" type="#_x0000_t75" style="width:345.75pt;height:154.2pt" o:ole="">
            <v:imagedata r:id="rId263" o:title=""/>
          </v:shape>
          <o:OLEObject Type="Embed" ProgID="ChemDraw.Document.6.0" ShapeID="_x0000_i1166" DrawAspect="Content" ObjectID="_1669047503" r:id="rId264"/>
        </w:object>
      </w:r>
    </w:p>
    <w:p w:rsidR="00347D32" w:rsidRPr="009C6BEE" w:rsidRDefault="00347D32" w:rsidP="00347D32">
      <w:pPr>
        <w:jc w:val="both"/>
        <w:rPr>
          <w:b/>
        </w:rPr>
      </w:pPr>
      <w:r w:rsidRPr="009C6BEE">
        <w:rPr>
          <w:b/>
          <w:color w:val="FF0000"/>
          <w:sz w:val="24"/>
          <w:u w:val="wave"/>
        </w:rPr>
        <w:t>Correlation between the Dipole moment value and Structure of the Molecule</w:t>
      </w:r>
      <w:r w:rsidRPr="009C6BEE">
        <w:rPr>
          <w:b/>
          <w:sz w:val="24"/>
        </w:rPr>
        <w:t>:</w:t>
      </w:r>
    </w:p>
    <w:p w:rsidR="00347D32" w:rsidRDefault="00347D32" w:rsidP="00347D32">
      <w:pPr>
        <w:jc w:val="both"/>
      </w:pPr>
      <w:r>
        <w:tab/>
        <w:t>Dipole moments can give valuable information about the structure of molecules. For example, any structure for</w:t>
      </w:r>
      <w:r w:rsidR="00C4027B">
        <w:t xml:space="preserve"> </w:t>
      </w:r>
      <m:oMath>
        <m:sSub>
          <m:sSubPr>
            <m:ctrlPr>
              <w:rPr>
                <w:rFonts w:ascii="Cambria Math" w:hAnsi="Cambria Math"/>
                <w:i/>
              </w:rPr>
            </m:ctrlPr>
          </m:sSubPr>
          <m:e>
            <m:r>
              <w:rPr>
                <w:rFonts w:ascii="Cambria Math" w:hAnsi="Cambria Math"/>
              </w:rPr>
              <m:t>CCl</m:t>
            </m:r>
          </m:e>
          <m:sub>
            <m:r>
              <w:rPr>
                <w:rFonts w:ascii="Cambria Math" w:hAnsi="Cambria Math"/>
              </w:rPr>
              <m:t>4</m:t>
            </m:r>
          </m:sub>
        </m:sSub>
      </m:oMath>
      <w:r>
        <w:t xml:space="preserve"> that would result in a polar molecule can be ruled out on the basis of dipole moment alone. The evidence of dipole moment thus supports the tetrahedral structure for carbon tetrachloride. Similarly, zero value of dipole moment for carbon dioxide molecule suggests a linear structure for the molecule. </w:t>
      </w:r>
    </w:p>
    <w:p w:rsidR="00347D32" w:rsidRDefault="00347D32" w:rsidP="00347D32">
      <w:pPr>
        <w:jc w:val="both"/>
      </w:pPr>
      <w:r>
        <w:rPr>
          <w:b/>
          <w:color w:val="FF0000"/>
          <w:sz w:val="32"/>
          <w:szCs w:val="32"/>
          <w:highlight w:val="yellow"/>
          <w:u w:val="single"/>
        </w:rPr>
        <w:t>Intermolecular Forces:</w:t>
      </w:r>
      <w:r w:rsidR="00C4027B">
        <w:rPr>
          <w:b/>
          <w:color w:val="FF0000"/>
          <w:sz w:val="32"/>
          <w:szCs w:val="32"/>
          <w:u w:val="single"/>
        </w:rPr>
        <w:t xml:space="preserve"> </w:t>
      </w:r>
      <w:r>
        <w:rPr>
          <w:b/>
          <w:sz w:val="28"/>
          <w:szCs w:val="28"/>
          <w:u w:val="single"/>
        </w:rPr>
        <w:t>Dipole-Dipole Interactions &amp; van der Waals Forces</w:t>
      </w:r>
    </w:p>
    <w:p w:rsidR="00347D32" w:rsidRDefault="00347D32" w:rsidP="00347D32">
      <w:pPr>
        <w:ind w:firstLine="720"/>
        <w:jc w:val="both"/>
      </w:pPr>
      <w:r>
        <w:t xml:space="preserve">We know that ionic compounds are formed by the interionic forces, which seem to be electrostatic in nature, involving attraction of positive and negative charges. However, in neutral molecules atoms are held together by two kinds of intermolecular forces: </w:t>
      </w:r>
      <w:r w:rsidRPr="00816060">
        <w:rPr>
          <w:b/>
          <w:i/>
        </w:rPr>
        <w:t>dipole-dipole interactions and van der Waals forces</w:t>
      </w:r>
      <w:r>
        <w:t xml:space="preserve">. </w:t>
      </w:r>
    </w:p>
    <w:p w:rsidR="00347D32" w:rsidRDefault="00347D32" w:rsidP="00347D32">
      <w:pPr>
        <w:ind w:firstLine="720"/>
        <w:jc w:val="both"/>
      </w:pPr>
      <w:r w:rsidRPr="00603406">
        <w:rPr>
          <w:b/>
          <w:color w:val="FF0000"/>
          <w:sz w:val="24"/>
          <w:u w:val="thick"/>
        </w:rPr>
        <w:t>Dipole- dipole interaction</w:t>
      </w:r>
      <w:r w:rsidR="001C24A7">
        <w:rPr>
          <w:b/>
          <w:color w:val="FF0000"/>
          <w:sz w:val="24"/>
          <w:u w:val="thick"/>
        </w:rPr>
        <w:t xml:space="preserve"> </w:t>
      </w:r>
      <w:r>
        <w:t>is the attraction of the</w:t>
      </w:r>
      <w:r w:rsidR="001C24A7">
        <w:t xml:space="preserve"> </w:t>
      </w:r>
      <m:oMath>
        <m:r>
          <w:rPr>
            <w:rFonts w:ascii="Cambria Math" w:hAnsi="Cambria Math"/>
          </w:rPr>
          <m:t>+ve</m:t>
        </m:r>
      </m:oMath>
      <w:r>
        <w:t xml:space="preserve"> end of one polar molecule for the </w:t>
      </w:r>
      <w:r w:rsidRPr="00816060">
        <w:rPr>
          <w:position w:val="-6"/>
        </w:rPr>
        <w:object w:dxaOrig="460" w:dyaOrig="220">
          <v:shape id="_x0000_i1167" type="#_x0000_t75" style="width:23.1pt;height:10.2pt" o:ole="">
            <v:imagedata r:id="rId265" o:title=""/>
          </v:shape>
          <o:OLEObject Type="Embed" ProgID="Equation.3" ShapeID="_x0000_i1167" DrawAspect="Content" ObjectID="_1669047504" r:id="rId266"/>
        </w:object>
      </w:r>
      <w:r>
        <w:t xml:space="preserve"> end of another polar molecule. For example, in</w:t>
      </w:r>
      <w:r w:rsidR="001C24A7">
        <w:t xml:space="preserve"> </w:t>
      </w:r>
      <m:oMath>
        <m:r>
          <w:rPr>
            <w:rFonts w:ascii="Cambria Math" w:hAnsi="Cambria Math"/>
          </w:rPr>
          <m:t>HCl</m:t>
        </m:r>
      </m:oMath>
      <w:r>
        <w:t xml:space="preserve">, the relatively </w:t>
      </w:r>
      <w:r w:rsidRPr="00816060">
        <w:rPr>
          <w:position w:val="-6"/>
        </w:rPr>
        <w:object w:dxaOrig="460" w:dyaOrig="240">
          <v:shape id="_x0000_i1168" type="#_x0000_t75" style="width:23.1pt;height:11.55pt" o:ole="">
            <v:imagedata r:id="rId267" o:title=""/>
          </v:shape>
          <o:OLEObject Type="Embed" ProgID="Equation.3" ShapeID="_x0000_i1168" DrawAspect="Content" ObjectID="_1669047505" r:id="rId268"/>
        </w:object>
      </w:r>
      <w:r>
        <w:t xml:space="preserve"> hydrogen of one molecule is attracted to the relatively </w:t>
      </w:r>
      <w:r w:rsidRPr="00816060">
        <w:rPr>
          <w:position w:val="-6"/>
        </w:rPr>
        <w:object w:dxaOrig="460" w:dyaOrig="220">
          <v:shape id="_x0000_i1169" type="#_x0000_t75" style="width:23.1pt;height:10.2pt" o:ole="">
            <v:imagedata r:id="rId265" o:title=""/>
          </v:shape>
          <o:OLEObject Type="Embed" ProgID="Equation.3" ShapeID="_x0000_i1169" DrawAspect="Content" ObjectID="_1669047506" r:id="rId269"/>
        </w:object>
      </w:r>
      <w:r>
        <w:t xml:space="preserve"> chloride of another:</w:t>
      </w:r>
    </w:p>
    <w:p w:rsidR="00347D32" w:rsidRDefault="00E83E13" w:rsidP="00E83E13">
      <w:pPr>
        <w:ind w:left="720" w:firstLine="720"/>
        <w:jc w:val="both"/>
      </w:pPr>
      <w:r>
        <w:object w:dxaOrig="6428" w:dyaOrig="3146">
          <v:shape id="_x0000_i1170" type="#_x0000_t75" style="width:225.5pt;height:110.05pt" o:ole="">
            <v:imagedata r:id="rId270" o:title=""/>
          </v:shape>
          <o:OLEObject Type="Embed" ProgID="ChemDraw.Document.6.0" ShapeID="_x0000_i1170" DrawAspect="Content" ObjectID="_1669047507" r:id="rId271"/>
        </w:object>
      </w:r>
    </w:p>
    <w:p w:rsidR="00347D32" w:rsidRDefault="00347D32" w:rsidP="00347D32">
      <w:pPr>
        <w:ind w:firstLine="720"/>
        <w:jc w:val="both"/>
      </w:pPr>
      <w:r>
        <w:t xml:space="preserve">As a result of </w:t>
      </w:r>
      <w:r w:rsidRPr="00603406">
        <w:rPr>
          <w:b/>
        </w:rPr>
        <w:t>dipole-dipole interaction</w:t>
      </w:r>
      <w:r>
        <w:t xml:space="preserve">, polar molecules are generally held to each other more strongly than are in non-polar molecules of comparable molecular weight; this difference in strength of intermolecular forces is reflected in the physical properties of the compound concerned. </w:t>
      </w:r>
    </w:p>
    <w:p w:rsidR="00347D32" w:rsidRDefault="00347D32" w:rsidP="00347D32">
      <w:pPr>
        <w:ind w:firstLine="720"/>
        <w:jc w:val="both"/>
      </w:pPr>
      <w:r>
        <w:t xml:space="preserve">An especially strong kind of dipole-dipole attraction is </w:t>
      </w:r>
      <w:r w:rsidRPr="00861F10">
        <w:rPr>
          <w:b/>
          <w:color w:val="FF0000"/>
        </w:rPr>
        <w:t>hydrogen bonding</w:t>
      </w:r>
      <w:r>
        <w:t xml:space="preserve">, in which </w:t>
      </w:r>
      <w:r w:rsidRPr="00861F10">
        <w:rPr>
          <w:i/>
          <w:sz w:val="24"/>
        </w:rPr>
        <w:t>a hydrogen atom serves as the bridge between two electronegative atoms, holding one by a covalent bond and the other by purely electrostatic forces</w:t>
      </w:r>
      <w:r>
        <w:t xml:space="preserve">. </w:t>
      </w:r>
    </w:p>
    <w:p w:rsidR="00347D32" w:rsidRDefault="00347D32" w:rsidP="00E83E13">
      <w:pPr>
        <w:spacing w:after="0"/>
        <w:ind w:firstLine="720"/>
        <w:jc w:val="both"/>
      </w:pPr>
      <w:r>
        <w:t>When hydrogen is attached to a highly electronegative atom (</w:t>
      </w:r>
      <w:r w:rsidRPr="00861F10">
        <w:rPr>
          <w:position w:val="-10"/>
        </w:rPr>
        <w:object w:dxaOrig="1440" w:dyaOrig="320">
          <v:shape id="_x0000_i1171" type="#_x0000_t75" style="width:1in;height:15.6pt" o:ole="">
            <v:imagedata r:id="rId272" o:title=""/>
          </v:shape>
          <o:OLEObject Type="Embed" ProgID="Equation.3" ShapeID="_x0000_i1171" DrawAspect="Content" ObjectID="_1669047508" r:id="rId273"/>
        </w:object>
      </w:r>
      <w:r>
        <w:t xml:space="preserve">), the electron cloud is greatly distorted toward the electronegative atom, exposing the hydrogen nucleus. The strong </w:t>
      </w:r>
      <w:r w:rsidRPr="00816060">
        <w:rPr>
          <w:position w:val="-6"/>
        </w:rPr>
        <w:object w:dxaOrig="460" w:dyaOrig="240">
          <v:shape id="_x0000_i1172" type="#_x0000_t75" style="width:23.1pt;height:11.55pt" o:ole="">
            <v:imagedata r:id="rId267" o:title=""/>
          </v:shape>
          <o:OLEObject Type="Embed" ProgID="Equation.3" ShapeID="_x0000_i1172" DrawAspect="Content" ObjectID="_1669047509" r:id="rId274"/>
        </w:object>
      </w:r>
      <w:r>
        <w:t xml:space="preserve"> charge of the thinly shielded hydrogen nucleus is strongly attracted by the </w:t>
      </w:r>
      <w:r w:rsidRPr="00816060">
        <w:rPr>
          <w:position w:val="-6"/>
        </w:rPr>
        <w:object w:dxaOrig="460" w:dyaOrig="220">
          <v:shape id="_x0000_i1173" type="#_x0000_t75" style="width:23.1pt;height:10.2pt" o:ole="">
            <v:imagedata r:id="rId275" o:title=""/>
          </v:shape>
          <o:OLEObject Type="Embed" ProgID="Equation.3" ShapeID="_x0000_i1173" DrawAspect="Content" ObjectID="_1669047510" r:id="rId276"/>
        </w:object>
      </w:r>
      <w:r>
        <w:t xml:space="preserve"> charge of the electronegative atom of a 2</w:t>
      </w:r>
      <w:r w:rsidRPr="00FA7DC5">
        <w:rPr>
          <w:vertAlign w:val="superscript"/>
        </w:rPr>
        <w:t>nd</w:t>
      </w:r>
      <w:r>
        <w:t xml:space="preserve"> molecule. This attraction has a strength of about </w:t>
      </w:r>
      <w:r w:rsidRPr="00816060">
        <w:rPr>
          <w:position w:val="-6"/>
        </w:rPr>
        <w:object w:dxaOrig="1140" w:dyaOrig="320">
          <v:shape id="_x0000_i1174" type="#_x0000_t75" style="width:57.05pt;height:15.6pt" o:ole="">
            <v:imagedata r:id="rId277" o:title=""/>
          </v:shape>
          <o:OLEObject Type="Embed" ProgID="Equation.3" ShapeID="_x0000_i1174" DrawAspect="Content" ObjectID="_1669047511" r:id="rId278"/>
        </w:object>
      </w:r>
      <w:r>
        <w:t xml:space="preserve">, </w:t>
      </w:r>
      <w:r>
        <w:lastRenderedPageBreak/>
        <w:t xml:space="preserve">and </w:t>
      </w:r>
      <w:r w:rsidRPr="00FA7DC5">
        <w:rPr>
          <w:b/>
          <w:color w:val="FF0000"/>
          <w:u w:val="single"/>
        </w:rPr>
        <w:t>is thus much weaker than the covalent bond</w:t>
      </w:r>
      <w:r>
        <w:rPr>
          <w:rFonts w:cs="Calibri"/>
        </w:rPr>
        <w:t>―</w:t>
      </w:r>
      <w:r>
        <w:t xml:space="preserve"> about </w:t>
      </w:r>
      <w:r w:rsidRPr="00816060">
        <w:rPr>
          <w:position w:val="-6"/>
        </w:rPr>
        <w:object w:dxaOrig="1820" w:dyaOrig="320">
          <v:shape id="_x0000_i1175" type="#_x0000_t75" style="width:91pt;height:15.6pt" o:ole="">
            <v:imagedata r:id="rId279" o:title=""/>
          </v:shape>
          <o:OLEObject Type="Embed" ProgID="Equation.3" ShapeID="_x0000_i1175" DrawAspect="Content" ObjectID="_1669047512" r:id="rId280"/>
        </w:object>
      </w:r>
      <w:r>
        <w:rPr>
          <w:rFonts w:cs="Calibri"/>
        </w:rPr>
        <w:t>―</w:t>
      </w:r>
      <w:r>
        <w:t xml:space="preserve"> that holds it to the first electronegative atom. It is much stronger, however, than other dipole-dipole attractions. Hydrogen bonding is generally indicated in formulas by a broken line: </w:t>
      </w:r>
    </w:p>
    <w:p w:rsidR="00347D32" w:rsidRDefault="00347D32" w:rsidP="00E83E13">
      <w:pPr>
        <w:spacing w:after="0"/>
        <w:jc w:val="both"/>
      </w:pPr>
      <w:r>
        <w:object w:dxaOrig="9201" w:dyaOrig="1437">
          <v:shape id="_x0000_i1176" type="#_x0000_t75" style="width:451pt;height:70.65pt" o:ole="">
            <v:imagedata r:id="rId281" o:title=""/>
          </v:shape>
          <o:OLEObject Type="Embed" ProgID="ChemDraw.Document.6.0" ShapeID="_x0000_i1176" DrawAspect="Content" ObjectID="_1669047513" r:id="rId282"/>
        </w:object>
      </w:r>
    </w:p>
    <w:p w:rsidR="00347D32" w:rsidRDefault="00347D32" w:rsidP="00347D32">
      <w:pPr>
        <w:jc w:val="both"/>
      </w:pPr>
      <w:r>
        <w:tab/>
        <w:t>For hydrogen bonding to be important, both electronegative atoms must come from the group:</w:t>
      </w:r>
      <w:r w:rsidRPr="00861F10">
        <w:rPr>
          <w:position w:val="-10"/>
        </w:rPr>
        <w:object w:dxaOrig="800" w:dyaOrig="320">
          <v:shape id="_x0000_i1177" type="#_x0000_t75" style="width:40.1pt;height:15.6pt" o:ole="">
            <v:imagedata r:id="rId283" o:title=""/>
          </v:shape>
          <o:OLEObject Type="Embed" ProgID="Equation.3" ShapeID="_x0000_i1177" DrawAspect="Content" ObjectID="_1669047514" r:id="rId284"/>
        </w:object>
      </w:r>
      <w:r>
        <w:t xml:space="preserve">. Only hydrogen bonded to one of these three elements is positive enough, and only these three elements are negative enough, for the necessary attraction to exist. These three elements owe their special effectiveness to the concentrated negative charge on their small atoms. </w:t>
      </w:r>
    </w:p>
    <w:p w:rsidR="00347D32" w:rsidRDefault="003B4E56" w:rsidP="00347D32">
      <w:pPr>
        <w:ind w:firstLine="720"/>
        <w:jc w:val="both"/>
      </w:pPr>
      <w:r>
        <w:rPr>
          <w:noProof/>
          <w:lang w:eastAsia="en-US"/>
        </w:rPr>
        <w:pict>
          <v:shape id="_x0000_s1491" type="#_x0000_t75" style="position:absolute;left:0;text-align:left;margin-left:300.45pt;margin-top:111.3pt;width:150.9pt;height:44.3pt;z-index:251687936">
            <v:imagedata r:id="rId285" o:title=""/>
            <w10:wrap type="square"/>
          </v:shape>
          <o:OLEObject Type="Embed" ProgID="ChemDraw.Document.6.0" ShapeID="_x0000_s1491" DrawAspect="Content" ObjectID="_1669047766" r:id="rId286"/>
        </w:pict>
      </w:r>
      <w:r w:rsidR="00347D32">
        <w:t xml:space="preserve">The weak, short range intermolecular forces that holds the atoms together in non-polar compounds (since even such compounds can solidify) are called </w:t>
      </w:r>
      <w:r w:rsidR="00347D32" w:rsidRPr="003771F3">
        <w:rPr>
          <w:b/>
          <w:color w:val="FF0000"/>
          <w:sz w:val="24"/>
          <w:u w:val="thick"/>
        </w:rPr>
        <w:t>van der Waals forces</w:t>
      </w:r>
      <w:r w:rsidR="00347D32">
        <w:t>. The existence of these forces is accounted for by quantum mechanics. We can roughly visualize them arising in the following way. The average distribution of charge about, say, a methane molecule is symmetrical, so that there is no net dipole moment. However, the electrons move about, so that at any instance the distribution will probably be distorted, and a small dipole will exist. This momentary dipole will affect the electron distribution in a 2</w:t>
      </w:r>
      <w:r w:rsidR="00347D32" w:rsidRPr="003229CF">
        <w:rPr>
          <w:vertAlign w:val="superscript"/>
        </w:rPr>
        <w:t>nd</w:t>
      </w:r>
      <w:r w:rsidR="00347D32">
        <w:t xml:space="preserve"> methane molecule nearby. The negative end of the dipole tends to repel electrons, and the positive end tends to attract electrons; the dipole thus induces an oppositely dipole in the neighbouring molecule. Although the momentary dipoles and induced dipoles are constantly changing, the net result is attraction between the two molecules.</w:t>
      </w:r>
    </w:p>
    <w:p w:rsidR="00347D32" w:rsidRDefault="00347D32" w:rsidP="00347D32">
      <w:pPr>
        <w:jc w:val="both"/>
      </w:pPr>
      <w:r>
        <w:rPr>
          <w:b/>
          <w:color w:val="FF0000"/>
          <w:sz w:val="32"/>
          <w:szCs w:val="32"/>
          <w:highlight w:val="yellow"/>
          <w:u w:val="single"/>
        </w:rPr>
        <w:t>Electronegativity</w:t>
      </w:r>
      <w:r>
        <w:t xml:space="preserve"> (</w:t>
      </w:r>
      <w:r w:rsidRPr="00553FE1">
        <w:rPr>
          <w:position w:val="-10"/>
        </w:rPr>
        <w:object w:dxaOrig="240" w:dyaOrig="260">
          <v:shape id="_x0000_i1178" type="#_x0000_t75" style="width:11.55pt;height:12.25pt" o:ole="">
            <v:imagedata r:id="rId287" o:title=""/>
          </v:shape>
          <o:OLEObject Type="Embed" ProgID="Equation.3" ShapeID="_x0000_i1178" DrawAspect="Content" ObjectID="_1669047515" r:id="rId288"/>
        </w:object>
      </w:r>
      <w:r>
        <w:t xml:space="preserve">): </w:t>
      </w:r>
    </w:p>
    <w:p w:rsidR="00347D32" w:rsidRDefault="00347D32" w:rsidP="00E83E13">
      <w:pPr>
        <w:ind w:firstLine="720"/>
        <w:jc w:val="both"/>
      </w:pPr>
      <w:r>
        <w:t>Electronegativity (</w:t>
      </w:r>
      <w:r w:rsidRPr="00553FE1">
        <w:rPr>
          <w:position w:val="-10"/>
        </w:rPr>
        <w:object w:dxaOrig="240" w:dyaOrig="260">
          <v:shape id="_x0000_i1179" type="#_x0000_t75" style="width:11.55pt;height:12.25pt" o:ole="">
            <v:imagedata r:id="rId287" o:title=""/>
          </v:shape>
          <o:OLEObject Type="Embed" ProgID="Equation.3" ShapeID="_x0000_i1179" DrawAspect="Content" ObjectID="_1669047516" r:id="rId289"/>
        </w:object>
      </w:r>
      <w:r>
        <w:t xml:space="preserve">) is  </w:t>
      </w:r>
    </w:p>
    <w:p w:rsidR="00347D32" w:rsidRPr="0037680F" w:rsidRDefault="00347D32" w:rsidP="00E83E13">
      <w:pPr>
        <w:spacing w:after="0"/>
        <w:jc w:val="both"/>
        <w:rPr>
          <w:b/>
        </w:rPr>
      </w:pPr>
      <w:r w:rsidRPr="0037680F">
        <w:rPr>
          <w:b/>
          <w:color w:val="FF0000"/>
          <w:sz w:val="28"/>
          <w:u w:val="double"/>
        </w:rPr>
        <w:t>Electron Delocalization</w:t>
      </w:r>
      <w:r w:rsidRPr="0037680F">
        <w:rPr>
          <w:b/>
          <w:sz w:val="24"/>
        </w:rPr>
        <w:t>:</w:t>
      </w:r>
    </w:p>
    <w:p w:rsidR="00347D32" w:rsidRDefault="00347D32" w:rsidP="00347D32">
      <w:pPr>
        <w:ind w:firstLine="720"/>
        <w:jc w:val="both"/>
      </w:pPr>
      <w:r>
        <w:t xml:space="preserve">Electron </w:t>
      </w:r>
      <w:r w:rsidRPr="0037680F">
        <w:rPr>
          <w:b/>
          <w:sz w:val="28"/>
        </w:rPr>
        <w:t>delocalization</w:t>
      </w:r>
      <w:r>
        <w:t xml:space="preserve">effects play a crucial role in the stabilization of the intermediate and the product of a reaction. Dispersal of a charge or electron density stabilizes a species. On the other hand, </w:t>
      </w:r>
      <w:r w:rsidRPr="0037680F">
        <w:rPr>
          <w:b/>
          <w:sz w:val="28"/>
        </w:rPr>
        <w:t>localization</w:t>
      </w:r>
      <w:r>
        <w:t xml:space="preserve">of a charge or electron density increases the reactivity of a species. The dispersal or delocalization of electron density in a species may take place by the following four important ways </w:t>
      </w:r>
      <w:r>
        <w:rPr>
          <w:rFonts w:cs="Calibri"/>
        </w:rPr>
        <w:t>―</w:t>
      </w:r>
    </w:p>
    <w:p w:rsidR="00347D32" w:rsidRDefault="00347D32" w:rsidP="00E83E13">
      <w:pPr>
        <w:numPr>
          <w:ilvl w:val="0"/>
          <w:numId w:val="26"/>
        </w:numPr>
        <w:spacing w:after="0"/>
        <w:jc w:val="both"/>
      </w:pPr>
      <w:r>
        <w:t>Inductive effect or transmission effect (</w:t>
      </w:r>
      <w:r w:rsidRPr="00553FE1">
        <w:rPr>
          <w:position w:val="-4"/>
        </w:rPr>
        <w:object w:dxaOrig="380" w:dyaOrig="260">
          <v:shape id="_x0000_i1180" type="#_x0000_t75" style="width:19pt;height:12.25pt" o:ole="">
            <v:imagedata r:id="rId290" o:title=""/>
          </v:shape>
          <o:OLEObject Type="Embed" ProgID="Equation.3" ShapeID="_x0000_i1180" DrawAspect="Content" ObjectID="_1669047517" r:id="rId291"/>
        </w:object>
      </w:r>
      <w:r>
        <w:t>Effect),</w:t>
      </w:r>
    </w:p>
    <w:p w:rsidR="00347D32" w:rsidRDefault="00347D32" w:rsidP="00E83E13">
      <w:pPr>
        <w:numPr>
          <w:ilvl w:val="0"/>
          <w:numId w:val="26"/>
        </w:numPr>
        <w:spacing w:after="0"/>
        <w:jc w:val="both"/>
      </w:pPr>
      <w:r>
        <w:t xml:space="preserve">Electromeric effect, </w:t>
      </w:r>
    </w:p>
    <w:p w:rsidR="00347D32" w:rsidRDefault="00347D32" w:rsidP="00E83E13">
      <w:pPr>
        <w:numPr>
          <w:ilvl w:val="0"/>
          <w:numId w:val="26"/>
        </w:numPr>
        <w:spacing w:after="0"/>
        <w:jc w:val="both"/>
      </w:pPr>
      <w:r>
        <w:t>Resonance effect, and</w:t>
      </w:r>
    </w:p>
    <w:p w:rsidR="00347D32" w:rsidRDefault="00347D32" w:rsidP="00347D32">
      <w:pPr>
        <w:numPr>
          <w:ilvl w:val="0"/>
          <w:numId w:val="26"/>
        </w:numPr>
        <w:jc w:val="both"/>
      </w:pPr>
      <w:r>
        <w:t xml:space="preserve">Hyperconjugative effect. </w:t>
      </w:r>
    </w:p>
    <w:p w:rsidR="00347D32" w:rsidRDefault="00347D32" w:rsidP="00347D32">
      <w:pPr>
        <w:jc w:val="both"/>
      </w:pPr>
      <w:r w:rsidRPr="005D4CFA">
        <w:rPr>
          <w:b/>
          <w:color w:val="FF0000"/>
          <w:sz w:val="28"/>
          <w:u w:val="wave"/>
        </w:rPr>
        <w:t>Inductive effect or transmission effect (</w:t>
      </w:r>
      <w:r w:rsidRPr="005D4CFA">
        <w:rPr>
          <w:b/>
          <w:color w:val="FF0000"/>
          <w:position w:val="-4"/>
          <w:sz w:val="28"/>
          <w:u w:val="wave"/>
        </w:rPr>
        <w:object w:dxaOrig="380" w:dyaOrig="260">
          <v:shape id="_x0000_i1181" type="#_x0000_t75" style="width:19pt;height:12.25pt" o:ole="">
            <v:imagedata r:id="rId290" o:title=""/>
          </v:shape>
          <o:OLEObject Type="Embed" ProgID="Equation.3" ShapeID="_x0000_i1181" DrawAspect="Content" ObjectID="_1669047518" r:id="rId292"/>
        </w:object>
      </w:r>
      <w:r w:rsidRPr="005D4CFA">
        <w:rPr>
          <w:b/>
          <w:color w:val="FF0000"/>
          <w:sz w:val="28"/>
          <w:u w:val="wave"/>
        </w:rPr>
        <w:t>Effect)</w:t>
      </w:r>
      <w:r w:rsidRPr="005D4CFA">
        <w:rPr>
          <w:sz w:val="24"/>
        </w:rPr>
        <w:t>:</w:t>
      </w:r>
      <w:r>
        <w:tab/>
      </w:r>
    </w:p>
    <w:p w:rsidR="00347D32" w:rsidRDefault="003B4E56" w:rsidP="00347D32">
      <w:pPr>
        <w:ind w:firstLine="720"/>
        <w:jc w:val="both"/>
      </w:pPr>
      <w:r>
        <w:rPr>
          <w:noProof/>
          <w:lang w:eastAsia="en-US"/>
        </w:rPr>
        <w:pict>
          <v:shape id="_x0000_s1492" type="#_x0000_t75" style="position:absolute;left:0;text-align:left;margin-left:321.9pt;margin-top:41.9pt;width:129.45pt;height:64.4pt;z-index:251688960">
            <v:imagedata r:id="rId293" o:title=""/>
            <w10:wrap type="square"/>
          </v:shape>
          <o:OLEObject Type="Embed" ProgID="ChemDraw.Document.6.0" ShapeID="_x0000_s1492" DrawAspect="Content" ObjectID="_1669047767" r:id="rId294"/>
        </w:pict>
      </w:r>
      <w:r w:rsidR="00347D32">
        <w:t xml:space="preserve">This is an electron delocalization effect in a chain of a </w:t>
      </w:r>
      <w:r w:rsidR="00347D32" w:rsidRPr="00C75B2C">
        <w:rPr>
          <w:position w:val="-6"/>
        </w:rPr>
        <w:object w:dxaOrig="420" w:dyaOrig="220">
          <v:shape id="_x0000_i1182" type="#_x0000_t75" style="width:21.05pt;height:10.2pt" o:ole="">
            <v:imagedata r:id="rId295" o:title=""/>
          </v:shape>
          <o:OLEObject Type="Embed" ProgID="Equation.3" ShapeID="_x0000_i1182" DrawAspect="Content" ObjectID="_1669047519" r:id="rId296"/>
        </w:object>
      </w:r>
      <w:r w:rsidR="00347D32">
        <w:t xml:space="preserve">bond of the species where two </w:t>
      </w:r>
      <w:r w:rsidR="00347D32" w:rsidRPr="00C75B2C">
        <w:rPr>
          <w:position w:val="-6"/>
        </w:rPr>
        <w:object w:dxaOrig="420" w:dyaOrig="220">
          <v:shape id="_x0000_i1183" type="#_x0000_t75" style="width:21.05pt;height:10.2pt" o:ole="">
            <v:imagedata r:id="rId295" o:title=""/>
          </v:shape>
          <o:OLEObject Type="Embed" ProgID="Equation.3" ShapeID="_x0000_i1183" DrawAspect="Content" ObjectID="_1669047520" r:id="rId297"/>
        </w:object>
      </w:r>
      <w:r w:rsidR="00347D32">
        <w:t xml:space="preserve">bonded atoms differ considerably in their electronegativities. For example, in the </w:t>
      </w:r>
      <w:r w:rsidR="00347D32" w:rsidRPr="00C75B2C">
        <w:rPr>
          <w:position w:val="-6"/>
        </w:rPr>
        <w:object w:dxaOrig="420" w:dyaOrig="220">
          <v:shape id="_x0000_i1184" type="#_x0000_t75" style="width:21.05pt;height:10.2pt" o:ole="">
            <v:imagedata r:id="rId295" o:title=""/>
          </v:shape>
          <o:OLEObject Type="Embed" ProgID="Equation.3" ShapeID="_x0000_i1184" DrawAspect="Content" ObjectID="_1669047521" r:id="rId298"/>
        </w:object>
      </w:r>
      <w:r w:rsidR="00347D32">
        <w:t xml:space="preserve">bonded chain given below </w:t>
      </w:r>
      <w:r w:rsidR="00347D32">
        <w:rPr>
          <w:rFonts w:cs="Calibri"/>
        </w:rPr>
        <w:t>―</w:t>
      </w:r>
    </w:p>
    <w:p w:rsidR="00347D32" w:rsidRDefault="00347D32" w:rsidP="00E83E13">
      <w:pPr>
        <w:spacing w:after="0"/>
        <w:ind w:firstLine="720"/>
        <w:jc w:val="both"/>
      </w:pPr>
      <w:r>
        <w:t xml:space="preserve">The terminal </w:t>
      </w:r>
      <w:r w:rsidRPr="00C75B2C">
        <w:rPr>
          <w:position w:val="-6"/>
        </w:rPr>
        <w:object w:dxaOrig="480" w:dyaOrig="279">
          <v:shape id="_x0000_i1185" type="#_x0000_t75" style="width:23.75pt;height:13.6pt" o:ole="">
            <v:imagedata r:id="rId299" o:title=""/>
          </v:shape>
          <o:OLEObject Type="Embed" ProgID="Equation.3" ShapeID="_x0000_i1185" DrawAspect="Content" ObjectID="_1669047522" r:id="rId300"/>
        </w:object>
      </w:r>
      <w:r>
        <w:t xml:space="preserve">atom is much electronegative than the </w:t>
      </w:r>
      <w:r w:rsidRPr="00C75B2C">
        <w:rPr>
          <w:position w:val="-6"/>
        </w:rPr>
        <w:object w:dxaOrig="420" w:dyaOrig="279">
          <v:shape id="_x0000_i1186" type="#_x0000_t75" style="width:21.05pt;height:13.6pt" o:ole="">
            <v:imagedata r:id="rId301" o:title=""/>
          </v:shape>
          <o:OLEObject Type="Embed" ProgID="Equation.3" ShapeID="_x0000_i1186" DrawAspect="Content" ObjectID="_1669047523" r:id="rId302"/>
        </w:object>
      </w:r>
      <w:r>
        <w:t xml:space="preserve">atom to which it is attached. </w:t>
      </w:r>
      <w:r w:rsidRPr="00C75B2C">
        <w:rPr>
          <w:position w:val="-6"/>
        </w:rPr>
        <w:object w:dxaOrig="480" w:dyaOrig="279">
          <v:shape id="_x0000_i1187" type="#_x0000_t75" style="width:23.75pt;height:13.6pt" o:ole="">
            <v:imagedata r:id="rId299" o:title=""/>
          </v:shape>
          <o:OLEObject Type="Embed" ProgID="Equation.3" ShapeID="_x0000_i1187" DrawAspect="Content" ObjectID="_1669047524" r:id="rId303"/>
        </w:object>
      </w:r>
      <w:r>
        <w:t xml:space="preserve">atom pulls the </w:t>
      </w:r>
      <w:r w:rsidRPr="00C75B2C">
        <w:rPr>
          <w:position w:val="-6"/>
        </w:rPr>
        <w:object w:dxaOrig="420" w:dyaOrig="220">
          <v:shape id="_x0000_i1188" type="#_x0000_t75" style="width:21.05pt;height:10.2pt" o:ole="">
            <v:imagedata r:id="rId295" o:title=""/>
          </v:shape>
          <o:OLEObject Type="Embed" ProgID="Equation.3" ShapeID="_x0000_i1188" DrawAspect="Content" ObjectID="_1669047525" r:id="rId304"/>
        </w:object>
      </w:r>
      <w:r>
        <w:t>bonded electron pair of the C</w:t>
      </w:r>
      <w:r w:rsidRPr="00160A2D">
        <w:rPr>
          <w:rFonts w:cs="Calibri"/>
          <w:vertAlign w:val="subscript"/>
        </w:rPr>
        <w:t>α</w:t>
      </w:r>
      <w:r>
        <w:rPr>
          <w:rFonts w:cs="Calibri"/>
        </w:rPr>
        <w:t>―</w:t>
      </w:r>
      <w:r>
        <w:t xml:space="preserve"> Cl bond toward itself, which makes the </w:t>
      </w:r>
      <w:r w:rsidRPr="00160A2D">
        <w:rPr>
          <w:position w:val="-12"/>
        </w:rPr>
        <w:object w:dxaOrig="540" w:dyaOrig="360">
          <v:shape id="_x0000_i1189" type="#_x0000_t75" style="width:26.5pt;height:18.35pt" o:ole="">
            <v:imagedata r:id="rId305" o:title=""/>
          </v:shape>
          <o:OLEObject Type="Embed" ProgID="Equation.3" ShapeID="_x0000_i1189" DrawAspect="Content" ObjectID="_1669047526" r:id="rId306"/>
        </w:object>
      </w:r>
      <w:r>
        <w:t xml:space="preserve">atom fractionally </w:t>
      </w:r>
      <w:r w:rsidRPr="00816060">
        <w:rPr>
          <w:position w:val="-6"/>
        </w:rPr>
        <w:object w:dxaOrig="460" w:dyaOrig="240">
          <v:shape id="_x0000_i1190" type="#_x0000_t75" style="width:23.1pt;height:11.55pt" o:ole="">
            <v:imagedata r:id="rId267" o:title=""/>
          </v:shape>
          <o:OLEObject Type="Embed" ProgID="Equation.3" ShapeID="_x0000_i1190" DrawAspect="Content" ObjectID="_1669047527" r:id="rId307"/>
        </w:object>
      </w:r>
      <w:r>
        <w:t xml:space="preserve">. This </w:t>
      </w:r>
      <w:r w:rsidRPr="00C75B2C">
        <w:rPr>
          <w:position w:val="-6"/>
        </w:rPr>
        <w:object w:dxaOrig="420" w:dyaOrig="279">
          <v:shape id="_x0000_i1191" type="#_x0000_t75" style="width:21.05pt;height:13.6pt" o:ole="">
            <v:imagedata r:id="rId301" o:title=""/>
          </v:shape>
          <o:OLEObject Type="Embed" ProgID="Equation.3" ShapeID="_x0000_i1191" DrawAspect="Content" ObjectID="_1669047528" r:id="rId308"/>
        </w:object>
      </w:r>
      <w:r>
        <w:t xml:space="preserve">atom now is more electronegative than the next </w:t>
      </w:r>
      <w:r w:rsidRPr="00160A2D">
        <w:rPr>
          <w:position w:val="-14"/>
        </w:rPr>
        <w:object w:dxaOrig="540" w:dyaOrig="380">
          <v:shape id="_x0000_i1192" type="#_x0000_t75" style="width:26.5pt;height:19pt" o:ole="">
            <v:imagedata r:id="rId309" o:title=""/>
          </v:shape>
          <o:OLEObject Type="Embed" ProgID="Equation.3" ShapeID="_x0000_i1192" DrawAspect="Content" ObjectID="_1669047529" r:id="rId310"/>
        </w:object>
      </w:r>
      <w:r>
        <w:t xml:space="preserve">atom of the chain to which it is attached. So, it pulls the </w:t>
      </w:r>
      <w:r w:rsidRPr="00C75B2C">
        <w:rPr>
          <w:position w:val="-6"/>
        </w:rPr>
        <w:object w:dxaOrig="420" w:dyaOrig="220">
          <v:shape id="_x0000_i1193" type="#_x0000_t75" style="width:21.05pt;height:10.2pt" o:ole="">
            <v:imagedata r:id="rId295" o:title=""/>
          </v:shape>
          <o:OLEObject Type="Embed" ProgID="Equation.3" ShapeID="_x0000_i1193" DrawAspect="Content" ObjectID="_1669047530" r:id="rId311"/>
        </w:object>
      </w:r>
      <w:r>
        <w:t>bonded electron pair of the C</w:t>
      </w:r>
      <w:r w:rsidRPr="003C1841">
        <w:rPr>
          <w:rFonts w:cs="Calibri"/>
          <w:vertAlign w:val="subscript"/>
        </w:rPr>
        <w:t>β</w:t>
      </w:r>
      <w:r>
        <w:rPr>
          <w:rFonts w:cs="Calibri"/>
        </w:rPr>
        <w:t>―</w:t>
      </w:r>
      <w:r>
        <w:t xml:space="preserve"> C</w:t>
      </w:r>
      <w:r w:rsidRPr="00160A2D">
        <w:rPr>
          <w:rFonts w:cs="Calibri"/>
          <w:vertAlign w:val="subscript"/>
        </w:rPr>
        <w:t>α</w:t>
      </w:r>
      <w:r>
        <w:rPr>
          <w:rFonts w:cs="Calibri"/>
        </w:rPr>
        <w:t>―</w:t>
      </w:r>
      <w:r>
        <w:t xml:space="preserve"> Cl bond toward itself making the </w:t>
      </w:r>
      <w:r w:rsidRPr="00160A2D">
        <w:rPr>
          <w:position w:val="-14"/>
        </w:rPr>
        <w:object w:dxaOrig="540" w:dyaOrig="380">
          <v:shape id="_x0000_i1194" type="#_x0000_t75" style="width:26.5pt;height:19pt" o:ole="">
            <v:imagedata r:id="rId309" o:title=""/>
          </v:shape>
          <o:OLEObject Type="Embed" ProgID="Equation.3" ShapeID="_x0000_i1194" DrawAspect="Content" ObjectID="_1669047531" r:id="rId312"/>
        </w:object>
      </w:r>
      <w:r>
        <w:t xml:space="preserve">atom fractionally </w:t>
      </w:r>
      <w:r w:rsidRPr="00816060">
        <w:rPr>
          <w:position w:val="-6"/>
        </w:rPr>
        <w:object w:dxaOrig="460" w:dyaOrig="240">
          <v:shape id="_x0000_i1195" type="#_x0000_t75" style="width:23.1pt;height:11.55pt" o:ole="">
            <v:imagedata r:id="rId267" o:title=""/>
          </v:shape>
          <o:OLEObject Type="Embed" ProgID="Equation.3" ShapeID="_x0000_i1195" DrawAspect="Content" ObjectID="_1669047532" r:id="rId313"/>
        </w:object>
      </w:r>
      <w:r>
        <w:t xml:space="preserve">. This means that the electron pulling effect of </w:t>
      </w:r>
      <w:r w:rsidRPr="00C75B2C">
        <w:rPr>
          <w:position w:val="-6"/>
        </w:rPr>
        <w:object w:dxaOrig="480" w:dyaOrig="279">
          <v:shape id="_x0000_i1196" type="#_x0000_t75" style="width:23.75pt;height:13.6pt" o:ole="">
            <v:imagedata r:id="rId299" o:title=""/>
          </v:shape>
          <o:OLEObject Type="Embed" ProgID="Equation.3" ShapeID="_x0000_i1196" DrawAspect="Content" ObjectID="_1669047533" r:id="rId314"/>
        </w:object>
      </w:r>
      <w:r>
        <w:t xml:space="preserve">atom is transmitted through the chain of </w:t>
      </w:r>
      <w:r w:rsidRPr="00C75B2C">
        <w:rPr>
          <w:position w:val="-6"/>
        </w:rPr>
        <w:object w:dxaOrig="420" w:dyaOrig="279">
          <v:shape id="_x0000_i1197" type="#_x0000_t75" style="width:21.05pt;height:13.6pt" o:ole="">
            <v:imagedata r:id="rId301" o:title=""/>
          </v:shape>
          <o:OLEObject Type="Embed" ProgID="Equation.3" ShapeID="_x0000_i1197" DrawAspect="Content" ObjectID="_1669047534" r:id="rId315"/>
        </w:object>
      </w:r>
      <w:r>
        <w:t xml:space="preserve">atoms. But this transmission is rapidly diminishing with the distance and can practically be ignored beyond </w:t>
      </w:r>
      <w:r>
        <w:rPr>
          <w:rFonts w:cs="Calibri"/>
        </w:rPr>
        <w:t>β―</w:t>
      </w:r>
      <w:r>
        <w:t xml:space="preserve"> C atom of a chain.</w:t>
      </w:r>
    </w:p>
    <w:p w:rsidR="00347D32" w:rsidRDefault="00347D32" w:rsidP="00E83E13">
      <w:pPr>
        <w:spacing w:after="0"/>
        <w:ind w:firstLine="720"/>
        <w:jc w:val="both"/>
      </w:pPr>
      <w:r>
        <w:tab/>
      </w:r>
      <w:r w:rsidR="00E83E13">
        <w:object w:dxaOrig="6141" w:dyaOrig="1618">
          <v:shape id="_x0000_i1198" type="#_x0000_t75" style="width:281.9pt;height:74.05pt" o:ole="">
            <v:imagedata r:id="rId316" o:title=""/>
          </v:shape>
          <o:OLEObject Type="Embed" ProgID="ChemDraw.Document.6.0" ShapeID="_x0000_i1198" DrawAspect="Content" ObjectID="_1669047535" r:id="rId317"/>
        </w:object>
      </w:r>
    </w:p>
    <w:p w:rsidR="00347D32" w:rsidRDefault="00347D32" w:rsidP="00347D32">
      <w:pPr>
        <w:ind w:firstLine="720"/>
        <w:jc w:val="both"/>
      </w:pPr>
      <w:r>
        <w:t xml:space="preserve">The inductive effect is shown by an arrow drawn at the middle of the </w:t>
      </w:r>
      <w:r w:rsidRPr="00C75B2C">
        <w:rPr>
          <w:position w:val="-6"/>
        </w:rPr>
        <w:object w:dxaOrig="420" w:dyaOrig="220">
          <v:shape id="_x0000_i1199" type="#_x0000_t75" style="width:21.05pt;height:10.2pt" o:ole="">
            <v:imagedata r:id="rId295" o:title=""/>
          </v:shape>
          <o:OLEObject Type="Embed" ProgID="Equation.3" ShapeID="_x0000_i1199" DrawAspect="Content" ObjectID="_1669047536" r:id="rId318"/>
        </w:object>
      </w:r>
      <w:r>
        <w:t xml:space="preserve">bond with the arrowhead pointing to the more electronegative atom. Further, it is a permanent effect, and it  operates in the ground energy state of the molecule. Thus, in the </w:t>
      </w:r>
      <w:r w:rsidRPr="00553FE1">
        <w:rPr>
          <w:position w:val="-4"/>
        </w:rPr>
        <w:object w:dxaOrig="380" w:dyaOrig="260">
          <v:shape id="_x0000_i1200" type="#_x0000_t75" style="width:19pt;height:12.25pt" o:ole="">
            <v:imagedata r:id="rId290" o:title=""/>
          </v:shape>
          <o:OLEObject Type="Embed" ProgID="Equation.3" ShapeID="_x0000_i1200" DrawAspect="Content" ObjectID="_1669047537" r:id="rId319"/>
        </w:object>
      </w:r>
      <w:r>
        <w:t xml:space="preserve">effect, the bonded </w:t>
      </w:r>
      <w:r w:rsidRPr="00C75B2C">
        <w:rPr>
          <w:position w:val="-6"/>
        </w:rPr>
        <w:object w:dxaOrig="420" w:dyaOrig="220">
          <v:shape id="_x0000_i1201" type="#_x0000_t75" style="width:21.05pt;height:10.2pt" o:ole="">
            <v:imagedata r:id="rId295" o:title=""/>
          </v:shape>
          <o:OLEObject Type="Embed" ProgID="Equation.3" ShapeID="_x0000_i1201" DrawAspect="Content" ObjectID="_1669047538" r:id="rId320"/>
        </w:object>
      </w:r>
      <w:r>
        <w:t xml:space="preserve"> electron pair is permanently shifted to the more electronegative side, yet the electron pair remains in the BMO. This means that due to the </w:t>
      </w:r>
      <w:r w:rsidRPr="00553FE1">
        <w:rPr>
          <w:position w:val="-4"/>
        </w:rPr>
        <w:object w:dxaOrig="380" w:dyaOrig="260">
          <v:shape id="_x0000_i1202" type="#_x0000_t75" style="width:19pt;height:12.25pt" o:ole="">
            <v:imagedata r:id="rId290" o:title=""/>
          </v:shape>
          <o:OLEObject Type="Embed" ProgID="Equation.3" ShapeID="_x0000_i1202" DrawAspect="Content" ObjectID="_1669047539" r:id="rId321"/>
        </w:object>
      </w:r>
      <w:r>
        <w:t xml:space="preserve">effect the </w:t>
      </w:r>
      <w:r w:rsidRPr="00C75B2C">
        <w:rPr>
          <w:position w:val="-6"/>
        </w:rPr>
        <w:object w:dxaOrig="420" w:dyaOrig="220">
          <v:shape id="_x0000_i1203" type="#_x0000_t75" style="width:21.05pt;height:10.2pt" o:ole="">
            <v:imagedata r:id="rId295" o:title=""/>
          </v:shape>
          <o:OLEObject Type="Embed" ProgID="Equation.3" ShapeID="_x0000_i1203" DrawAspect="Content" ObjectID="_1669047540" r:id="rId322"/>
        </w:object>
      </w:r>
      <w:r>
        <w:t xml:space="preserve">bond is not cleaved, but weakened.   </w:t>
      </w:r>
    </w:p>
    <w:p w:rsidR="00347D32" w:rsidRDefault="00347D32" w:rsidP="00347D32">
      <w:pPr>
        <w:ind w:firstLine="720"/>
        <w:jc w:val="both"/>
      </w:pPr>
      <w:r>
        <w:t xml:space="preserve">If a group or atom withdraws electron density toward itself, thereby decreasing electron density at the </w:t>
      </w:r>
      <w:r w:rsidRPr="00C75B2C">
        <w:rPr>
          <w:position w:val="-6"/>
        </w:rPr>
        <w:object w:dxaOrig="420" w:dyaOrig="279">
          <v:shape id="_x0000_i1204" type="#_x0000_t75" style="width:21.05pt;height:13.6pt" o:ole="">
            <v:imagedata r:id="rId301" o:title=""/>
          </v:shape>
          <o:OLEObject Type="Embed" ProgID="Equation.3" ShapeID="_x0000_i1204" DrawAspect="Content" ObjectID="_1669047541" r:id="rId323"/>
        </w:object>
      </w:r>
      <w:r>
        <w:t xml:space="preserve">end by inductive effect, then such groups or atoms are denoted by </w:t>
      </w:r>
      <w:r w:rsidRPr="00553FE1">
        <w:rPr>
          <w:position w:val="-4"/>
        </w:rPr>
        <w:object w:dxaOrig="360" w:dyaOrig="260">
          <v:shape id="_x0000_i1205" type="#_x0000_t75" style="width:18.35pt;height:12.25pt" o:ole="">
            <v:imagedata r:id="rId324" o:title=""/>
          </v:shape>
          <o:OLEObject Type="Embed" ProgID="Equation.3" ShapeID="_x0000_i1205" DrawAspect="Content" ObjectID="_1669047542" r:id="rId325"/>
        </w:object>
      </w:r>
      <w:r>
        <w:t xml:space="preserve"> groups and effect as an </w:t>
      </w:r>
      <w:r w:rsidRPr="00553FE1">
        <w:rPr>
          <w:position w:val="-4"/>
        </w:rPr>
        <w:object w:dxaOrig="360" w:dyaOrig="260">
          <v:shape id="_x0000_i1206" type="#_x0000_t75" style="width:18.35pt;height:12.25pt" o:ole="">
            <v:imagedata r:id="rId326" o:title=""/>
          </v:shape>
          <o:OLEObject Type="Embed" ProgID="Equation.3" ShapeID="_x0000_i1206" DrawAspect="Content" ObjectID="_1669047543" r:id="rId327"/>
        </w:object>
      </w:r>
      <w:r>
        <w:t xml:space="preserve"> effect. For example, </w:t>
      </w:r>
      <w:r w:rsidRPr="00144EC9">
        <w:rPr>
          <w:position w:val="-10"/>
        </w:rPr>
        <w:object w:dxaOrig="2000" w:dyaOrig="340">
          <v:shape id="_x0000_i1207" type="#_x0000_t75" style="width:99.15pt;height:16.3pt" o:ole="">
            <v:imagedata r:id="rId328" o:title=""/>
          </v:shape>
          <o:OLEObject Type="Embed" ProgID="Equation.3" ShapeID="_x0000_i1207" DrawAspect="Content" ObjectID="_1669047544" r:id="rId329"/>
        </w:object>
      </w:r>
      <w:r>
        <w:t xml:space="preserve">groups are the </w:t>
      </w:r>
      <w:r w:rsidRPr="00553FE1">
        <w:rPr>
          <w:position w:val="-4"/>
        </w:rPr>
        <w:object w:dxaOrig="360" w:dyaOrig="260">
          <v:shape id="_x0000_i1208" type="#_x0000_t75" style="width:18.35pt;height:12.25pt" o:ole="">
            <v:imagedata r:id="rId326" o:title=""/>
          </v:shape>
          <o:OLEObject Type="Embed" ProgID="Equation.3" ShapeID="_x0000_i1208" DrawAspect="Content" ObjectID="_1669047545" r:id="rId330"/>
        </w:object>
      </w:r>
      <w:r>
        <w:t xml:space="preserve"> groups.</w:t>
      </w:r>
    </w:p>
    <w:p w:rsidR="00347D32" w:rsidRDefault="00347D32" w:rsidP="00E83E13">
      <w:pPr>
        <w:spacing w:after="0"/>
        <w:ind w:firstLine="720"/>
        <w:jc w:val="both"/>
      </w:pPr>
      <w:r>
        <w:t xml:space="preserve">The groups or atoms that release electron (donating) from them to the </w:t>
      </w:r>
      <w:r w:rsidRPr="00C75B2C">
        <w:rPr>
          <w:position w:val="-6"/>
        </w:rPr>
        <w:object w:dxaOrig="420" w:dyaOrig="279">
          <v:shape id="_x0000_i1209" type="#_x0000_t75" style="width:21.05pt;height:13.6pt" o:ole="">
            <v:imagedata r:id="rId301" o:title=""/>
          </v:shape>
          <o:OLEObject Type="Embed" ProgID="Equation.3" ShapeID="_x0000_i1209" DrawAspect="Content" ObjectID="_1669047546" r:id="rId331"/>
        </w:object>
      </w:r>
      <w:r>
        <w:t xml:space="preserve">end are termed as </w:t>
      </w:r>
      <w:r w:rsidRPr="00553FE1">
        <w:rPr>
          <w:position w:val="-4"/>
        </w:rPr>
        <w:object w:dxaOrig="380" w:dyaOrig="260">
          <v:shape id="_x0000_i1210" type="#_x0000_t75" style="width:19pt;height:12.25pt" o:ole="">
            <v:imagedata r:id="rId332" o:title=""/>
          </v:shape>
          <o:OLEObject Type="Embed" ProgID="Equation.3" ShapeID="_x0000_i1210" DrawAspect="Content" ObjectID="_1669047547" r:id="rId333"/>
        </w:object>
      </w:r>
      <w:r>
        <w:t xml:space="preserve"> groups and effect as </w:t>
      </w:r>
      <w:r w:rsidRPr="00553FE1">
        <w:rPr>
          <w:position w:val="-4"/>
        </w:rPr>
        <w:object w:dxaOrig="380" w:dyaOrig="260">
          <v:shape id="_x0000_i1211" type="#_x0000_t75" style="width:19pt;height:12.25pt" o:ole="">
            <v:imagedata r:id="rId334" o:title=""/>
          </v:shape>
          <o:OLEObject Type="Embed" ProgID="Equation.3" ShapeID="_x0000_i1211" DrawAspect="Content" ObjectID="_1669047548" r:id="rId335"/>
        </w:object>
      </w:r>
      <w:r>
        <w:t xml:space="preserve"> effect. For example, </w:t>
      </w:r>
      <w:r w:rsidRPr="00BB2511">
        <w:rPr>
          <w:position w:val="-12"/>
        </w:rPr>
        <w:object w:dxaOrig="1140" w:dyaOrig="360">
          <v:shape id="_x0000_i1212" type="#_x0000_t75" style="width:56.4pt;height:18.35pt" o:ole="">
            <v:imagedata r:id="rId336" o:title=""/>
          </v:shape>
          <o:OLEObject Type="Embed" ProgID="Equation.3" ShapeID="_x0000_i1212" DrawAspect="Content" ObjectID="_1669047549" r:id="rId337"/>
        </w:object>
      </w:r>
      <w:r>
        <w:t xml:space="preserve">groups, and so on, are </w:t>
      </w:r>
      <w:r w:rsidRPr="00553FE1">
        <w:rPr>
          <w:position w:val="-4"/>
        </w:rPr>
        <w:object w:dxaOrig="380" w:dyaOrig="260">
          <v:shape id="_x0000_i1213" type="#_x0000_t75" style="width:19pt;height:12.25pt" o:ole="">
            <v:imagedata r:id="rId334" o:title=""/>
          </v:shape>
          <o:OLEObject Type="Embed" ProgID="Equation.3" ShapeID="_x0000_i1213" DrawAspect="Content" ObjectID="_1669047550" r:id="rId338"/>
        </w:object>
      </w:r>
      <w:r>
        <w:t>groups.</w:t>
      </w:r>
    </w:p>
    <w:p w:rsidR="00347D32" w:rsidRDefault="00347D32" w:rsidP="00E83E13">
      <w:pPr>
        <w:spacing w:after="0"/>
        <w:ind w:firstLine="720"/>
        <w:jc w:val="both"/>
      </w:pPr>
      <w:r>
        <w:tab/>
      </w:r>
      <w:r w:rsidR="00E83E13">
        <w:object w:dxaOrig="5587" w:dyaOrig="1618">
          <v:shape id="_x0000_i1214" type="#_x0000_t75" style="width:254.7pt;height:74.05pt" o:ole="">
            <v:imagedata r:id="rId339" o:title=""/>
          </v:shape>
          <o:OLEObject Type="Embed" ProgID="ChemDraw.Document.6.0" ShapeID="_x0000_i1214" DrawAspect="Content" ObjectID="_1669047551" r:id="rId340"/>
        </w:object>
      </w:r>
    </w:p>
    <w:p w:rsidR="00347D32" w:rsidRDefault="00347D32" w:rsidP="00347D32">
      <w:pPr>
        <w:jc w:val="both"/>
      </w:pPr>
      <w:r w:rsidRPr="005D4CFA">
        <w:rPr>
          <w:b/>
          <w:color w:val="FF0000"/>
          <w:sz w:val="28"/>
          <w:u w:val="wave"/>
        </w:rPr>
        <w:t>Electromeric effect</w:t>
      </w:r>
      <w:r w:rsidRPr="005D4CFA">
        <w:rPr>
          <w:sz w:val="24"/>
        </w:rPr>
        <w:t>:</w:t>
      </w:r>
      <w:r>
        <w:tab/>
      </w:r>
    </w:p>
    <w:p w:rsidR="00347D32" w:rsidRDefault="00347D32" w:rsidP="00347D32">
      <w:pPr>
        <w:spacing w:after="0"/>
        <w:ind w:firstLine="720"/>
        <w:jc w:val="both"/>
      </w:pPr>
      <w:r>
        <w:t xml:space="preserve">It is a temporary effect displayed mostly by multiple bonded groups in the presence of a reagent. Unlike the </w:t>
      </w:r>
      <w:r w:rsidRPr="00553FE1">
        <w:rPr>
          <w:position w:val="-4"/>
        </w:rPr>
        <w:object w:dxaOrig="380" w:dyaOrig="260">
          <v:shape id="_x0000_i1215" type="#_x0000_t75" style="width:19pt;height:12.25pt" o:ole="">
            <v:imagedata r:id="rId290" o:title=""/>
          </v:shape>
          <o:OLEObject Type="Embed" ProgID="Equation.3" ShapeID="_x0000_i1215" DrawAspect="Content" ObjectID="_1669047552" r:id="rId341"/>
        </w:object>
      </w:r>
      <w:r>
        <w:t xml:space="preserve"> effect, in an electromeric effect the bonded pair of usually a </w:t>
      </w:r>
      <w:r w:rsidRPr="0097457D">
        <w:rPr>
          <w:position w:val="-6"/>
        </w:rPr>
        <w:object w:dxaOrig="400" w:dyaOrig="220">
          <v:shape id="_x0000_i1216" type="#_x0000_t75" style="width:20.4pt;height:10.2pt" o:ole="">
            <v:imagedata r:id="rId342" o:title=""/>
          </v:shape>
          <o:OLEObject Type="Embed" ProgID="Equation.3" ShapeID="_x0000_i1216" DrawAspect="Content" ObjectID="_1669047553" r:id="rId343"/>
        </w:object>
      </w:r>
      <w:r>
        <w:t xml:space="preserve">is permanently shifted to the more electronegative side, giving a charge-separated structure. This means, such an effect is operative only in the excited state of the molecule. It always acts in the direction in which the reaction involving the multiple bonds is enhanced. The effect is temporary because it disappears when the reagent is withdrawn. For example, in carbonyl function, </w:t>
      </w:r>
    </w:p>
    <w:p w:rsidR="00347D32" w:rsidRDefault="00347D32" w:rsidP="00347D32">
      <w:pPr>
        <w:ind w:firstLine="720"/>
        <w:jc w:val="both"/>
      </w:pPr>
      <w:r>
        <w:tab/>
      </w:r>
      <w:r w:rsidR="00E83E13">
        <w:object w:dxaOrig="5187" w:dyaOrig="1277">
          <v:shape id="_x0000_i1217" type="#_x0000_t75" style="width:231.6pt;height:57.75pt" o:ole="">
            <v:imagedata r:id="rId344" o:title=""/>
          </v:shape>
          <o:OLEObject Type="Embed" ProgID="ChemDraw.Document.6.0" ShapeID="_x0000_i1217" DrawAspect="Content" ObjectID="_1669047554" r:id="rId345"/>
        </w:object>
      </w:r>
      <w:r>
        <w:tab/>
      </w:r>
      <w:r>
        <w:tab/>
      </w:r>
      <w:r>
        <w:tab/>
      </w:r>
    </w:p>
    <w:p w:rsidR="00347D32" w:rsidRPr="00105D47" w:rsidRDefault="00347D32" w:rsidP="00347D32">
      <w:pPr>
        <w:jc w:val="both"/>
        <w:rPr>
          <w:b/>
          <w:caps/>
          <w:color w:val="FF0000"/>
          <w:sz w:val="28"/>
        </w:rPr>
      </w:pPr>
      <w:r w:rsidRPr="00105D47">
        <w:rPr>
          <w:b/>
          <w:caps/>
          <w:color w:val="FF0000"/>
          <w:sz w:val="28"/>
        </w:rPr>
        <w:t xml:space="preserve">Delocalization: Delocalized Chemical Bond: </w:t>
      </w:r>
      <w:r w:rsidRPr="00FD7306">
        <w:rPr>
          <w:b/>
          <w:caps/>
          <w:color w:val="FF0000"/>
          <w:sz w:val="28"/>
          <w:u w:val="single"/>
        </w:rPr>
        <w:t>Resonance</w:t>
      </w:r>
      <w:r>
        <w:rPr>
          <w:b/>
          <w:caps/>
          <w:color w:val="FF0000"/>
          <w:sz w:val="28"/>
          <w:u w:val="single"/>
        </w:rPr>
        <w:t xml:space="preserve"> effect</w:t>
      </w:r>
      <w:r w:rsidRPr="00105D47">
        <w:rPr>
          <w:b/>
          <w:caps/>
          <w:color w:val="FF0000"/>
          <w:sz w:val="28"/>
        </w:rPr>
        <w:t xml:space="preserve">: </w:t>
      </w:r>
    </w:p>
    <w:p w:rsidR="00347D32" w:rsidRDefault="00347D32" w:rsidP="00E83E13">
      <w:pPr>
        <w:ind w:firstLine="720"/>
        <w:jc w:val="both"/>
      </w:pPr>
      <w:r>
        <w:t xml:space="preserve">There are many compounds for which a single Lewis structure is not sufficient for an adequate description. These compounds usually contain one or more bonding orbitals that are not restricted to two atoms, but are spread out over three or more and such bonding is said to be delocalized. </w:t>
      </w:r>
    </w:p>
    <w:p w:rsidR="00347D32" w:rsidRDefault="00347D32" w:rsidP="00E83E13">
      <w:pPr>
        <w:ind w:firstLine="720"/>
        <w:jc w:val="both"/>
      </w:pPr>
      <w:r>
        <w:t xml:space="preserve">Thus because of the presence of delocalized orbitals we will have several possible Lewis structures (called canonical forms) for the same molecule, and the actual structure of the molecule is </w:t>
      </w:r>
      <w:r>
        <w:lastRenderedPageBreak/>
        <w:t xml:space="preserve">taken to be a weighted average of these. The representation of a real structure as a weighted average of two or more canonical forms is called </w:t>
      </w:r>
      <w:r w:rsidRPr="00FD7306">
        <w:rPr>
          <w:b/>
          <w:sz w:val="24"/>
          <w:szCs w:val="24"/>
          <w:u w:val="single"/>
        </w:rPr>
        <w:t>resonance</w:t>
      </w:r>
      <w:r>
        <w:t xml:space="preserve">, indicated by a double – headed arrow. </w:t>
      </w:r>
    </w:p>
    <w:p w:rsidR="00347D32" w:rsidRDefault="00347D32" w:rsidP="00E83E13">
      <w:pPr>
        <w:spacing w:after="0"/>
        <w:jc w:val="both"/>
      </w:pPr>
      <w:r>
        <w:t xml:space="preserve">For example: (1) Benzene is a resonance hybrid of the following five structures (canonical forms) </w:t>
      </w:r>
    </w:p>
    <w:p w:rsidR="00347D32" w:rsidRDefault="00E83E13" w:rsidP="00E83E13">
      <w:pPr>
        <w:spacing w:after="0"/>
        <w:ind w:firstLine="720"/>
        <w:jc w:val="both"/>
      </w:pPr>
      <w:r>
        <w:object w:dxaOrig="10530" w:dyaOrig="1827">
          <v:shape id="_x0000_i1218" type="#_x0000_t75" style="width:358.65pt;height:62.5pt" o:ole="">
            <v:imagedata r:id="rId346" o:title=""/>
          </v:shape>
          <o:OLEObject Type="Embed" ProgID="ChemDraw.Document.6.0" ShapeID="_x0000_i1218" DrawAspect="Content" ObjectID="_1669047555" r:id="rId347"/>
        </w:object>
      </w:r>
    </w:p>
    <w:p w:rsidR="00347D32" w:rsidRDefault="003B4E56" w:rsidP="00E83E13">
      <w:pPr>
        <w:ind w:firstLine="720"/>
        <w:jc w:val="both"/>
      </w:pPr>
      <w:r>
        <w:rPr>
          <w:noProof/>
          <w:lang w:eastAsia="en-US"/>
        </w:rPr>
        <w:pict>
          <v:shape id="_x0000_s1475" type="#_x0000_t75" style="position:absolute;left:0;text-align:left;margin-left:332.3pt;margin-top:20.85pt;width:117.75pt;height:101.25pt;z-index:251671552">
            <v:imagedata r:id="rId348" o:title=""/>
            <w10:wrap type="square"/>
          </v:shape>
          <o:OLEObject Type="Embed" ProgID="ChemDraw.Document.6.0" ShapeID="_x0000_s1475" DrawAspect="Content" ObjectID="_1669047768" r:id="rId349"/>
        </w:pict>
      </w:r>
      <w:r w:rsidR="00347D32">
        <w:t xml:space="preserve">All resonance structures can be well explained by considering molecular orbital method quantitatively. </w:t>
      </w:r>
    </w:p>
    <w:p w:rsidR="00347D32" w:rsidRDefault="003B4E56" w:rsidP="00E83E13">
      <w:pPr>
        <w:ind w:firstLine="720"/>
        <w:jc w:val="both"/>
      </w:pPr>
      <w:r>
        <w:rPr>
          <w:noProof/>
          <w:lang w:eastAsia="en-US"/>
        </w:rPr>
        <w:pict>
          <v:shape id="_x0000_s1476" type="#_x0000_t75" style="position:absolute;left:0;text-align:left;margin-left:325pt;margin-top:102.75pt;width:108.4pt;height:121.05pt;z-index:251672576">
            <v:imagedata r:id="rId350" o:title=""/>
            <w10:wrap type="square"/>
          </v:shape>
          <o:OLEObject Type="Embed" ProgID="ChemDraw.Document.6.0" ShapeID="_x0000_s1476" DrawAspect="Content" ObjectID="_1669047769" r:id="rId351"/>
        </w:pict>
      </w:r>
      <w:r w:rsidR="00347D32">
        <w:t>Since each C – atom being connected to other three atoms (2C &amp; 1H), uses sp</w:t>
      </w:r>
      <w:r w:rsidR="00347D32" w:rsidRPr="00BD0E61">
        <w:rPr>
          <w:vertAlign w:val="superscript"/>
        </w:rPr>
        <w:t>2</w:t>
      </w:r>
      <w:r w:rsidR="00347D32">
        <w:t xml:space="preserve"> orbitals to form σ – bonds, so all the 12 – atoms are in the same plane. Each C – atom has a p – orbital (containing 1 - electron) remaining and each other can overlap equally with two adjacent p – orbitals. This overlap of σ – orbitals results 6 – new orbitals viz. 3 – bonding </w:t>
      </w:r>
      <w:r w:rsidR="00347D32">
        <w:sym w:font="Symbol" w:char="F070"/>
      </w:r>
      <w:r w:rsidR="00347D32">
        <w:t xml:space="preserve"> – orbitals and 3 – antibonding </w:t>
      </w:r>
      <w:r w:rsidR="00347D32">
        <w:sym w:font="Symbol" w:char="F070"/>
      </w:r>
      <w:r w:rsidR="00347D32">
        <w:t xml:space="preserve"> – orbitals (</w:t>
      </w:r>
      <w:r w:rsidR="00347D32">
        <w:sym w:font="Symbol" w:char="F070"/>
      </w:r>
      <w:r w:rsidR="00347D32">
        <w:t xml:space="preserve">*) and we will have the following orbital diagram of benzene. </w:t>
      </w:r>
    </w:p>
    <w:p w:rsidR="00347D32" w:rsidRDefault="00347D32" w:rsidP="00347D32">
      <w:pPr>
        <w:jc w:val="both"/>
      </w:pPr>
      <w:r>
        <w:t xml:space="preserve">Since because of delocalization of orbitals we have more than one possible resonance structures, hence the energy of the actual molecule is obviously less than that of any one Lewis structure, since otherwise it would have one of those structures. The difference in energy between the actual molecule and the Lewis structure of lowest energy is call the </w:t>
      </w:r>
      <w:r w:rsidRPr="000A5E5E">
        <w:rPr>
          <w:b/>
          <w:u w:val="single"/>
        </w:rPr>
        <w:t>resonance energy</w:t>
      </w:r>
      <w:r>
        <w:t xml:space="preserve">.  </w:t>
      </w:r>
      <w:r>
        <w:tab/>
      </w:r>
    </w:p>
    <w:p w:rsidR="00347D32" w:rsidRDefault="00347D32" w:rsidP="00E83E13">
      <w:pPr>
        <w:spacing w:after="0"/>
        <w:jc w:val="both"/>
      </w:pPr>
      <w:r w:rsidRPr="000A5E5E">
        <w:rPr>
          <w:b/>
          <w:sz w:val="24"/>
          <w:szCs w:val="24"/>
          <w:u w:val="single"/>
        </w:rPr>
        <w:t>Molecular Structure that Exhibit Delocalization</w:t>
      </w:r>
      <w:r>
        <w:t xml:space="preserve">: </w:t>
      </w:r>
    </w:p>
    <w:p w:rsidR="00347D32" w:rsidRDefault="00347D32" w:rsidP="00E83E13">
      <w:pPr>
        <w:ind w:firstLine="360"/>
        <w:jc w:val="both"/>
      </w:pPr>
      <w:r>
        <w:t>There are three main types of (molecules) structures that exhibit delocalization:</w:t>
      </w:r>
    </w:p>
    <w:p w:rsidR="00347D32" w:rsidRPr="00777021" w:rsidRDefault="00347D32" w:rsidP="00E83E13">
      <w:pPr>
        <w:pStyle w:val="ListParagraph"/>
        <w:numPr>
          <w:ilvl w:val="0"/>
          <w:numId w:val="11"/>
        </w:numPr>
        <w:spacing w:after="0"/>
        <w:jc w:val="both"/>
        <w:rPr>
          <w:b/>
          <w:u w:val="single"/>
        </w:rPr>
      </w:pPr>
      <w:r w:rsidRPr="00777021">
        <w:rPr>
          <w:b/>
          <w:u w:val="single"/>
        </w:rPr>
        <w:t>Double (or triple) bonds in conjugation:</w:t>
      </w:r>
    </w:p>
    <w:p w:rsidR="00347D32" w:rsidRDefault="00347D32" w:rsidP="00E83E13">
      <w:pPr>
        <w:spacing w:after="0"/>
        <w:jc w:val="both"/>
      </w:pPr>
      <w:r>
        <w:t xml:space="preserve">For example, benzene, but the simplest one is butadiene. For butadiene, in the resonance picture, following structures are considered to contribute: </w:t>
      </w:r>
    </w:p>
    <w:p w:rsidR="00347D32" w:rsidRDefault="00E83E13" w:rsidP="00E83E13">
      <w:pPr>
        <w:spacing w:after="0"/>
        <w:jc w:val="both"/>
      </w:pPr>
      <w:r>
        <w:object w:dxaOrig="9467" w:dyaOrig="676">
          <v:shape id="_x0000_i1219" type="#_x0000_t75" style="width:425.2pt;height:30.55pt" o:ole="">
            <v:imagedata r:id="rId352" o:title=""/>
          </v:shape>
          <o:OLEObject Type="Embed" ProgID="ChemDraw.Document.6.0" ShapeID="_x0000_i1219" DrawAspect="Content" ObjectID="_1669047556" r:id="rId353"/>
        </w:object>
      </w:r>
    </w:p>
    <w:p w:rsidR="00E83E13" w:rsidRDefault="00347D32" w:rsidP="00E83E13">
      <w:pPr>
        <w:spacing w:after="0"/>
        <w:ind w:firstLine="720"/>
        <w:jc w:val="both"/>
        <w:rPr>
          <w:rFonts w:cstheme="minorHAnsi"/>
        </w:rPr>
      </w:pPr>
      <w:r>
        <w:t>And in the molecular orbital picture</w:t>
      </w:r>
      <w:r w:rsidR="00E83E13">
        <w:t xml:space="preserve"> is </w:t>
      </w:r>
      <w:r w:rsidR="00E83E13">
        <w:rPr>
          <w:rFonts w:cstheme="minorHAnsi"/>
        </w:rPr>
        <w:t>―</w:t>
      </w:r>
    </w:p>
    <w:p w:rsidR="00347D32" w:rsidRDefault="00E83E13" w:rsidP="00E83E13">
      <w:pPr>
        <w:ind w:firstLine="720"/>
        <w:jc w:val="both"/>
      </w:pPr>
      <w:r>
        <w:rPr>
          <w:rFonts w:cstheme="minorHAnsi"/>
        </w:rPr>
        <w:tab/>
      </w:r>
      <w:r>
        <w:rPr>
          <w:rFonts w:cstheme="minorHAnsi"/>
        </w:rPr>
        <w:tab/>
      </w:r>
      <w:r>
        <w:object w:dxaOrig="2022" w:dyaOrig="1937">
          <v:shape id="_x0000_i1220" type="#_x0000_t75" style="width:76.75pt;height:74.05pt" o:ole="">
            <v:imagedata r:id="rId354" o:title=""/>
          </v:shape>
          <o:OLEObject Type="Embed" ProgID="ChemDraw.Document.6.0" ShapeID="_x0000_i1220" DrawAspect="Content" ObjectID="_1669047557" r:id="rId355"/>
        </w:object>
      </w:r>
      <w:r w:rsidR="00347D32">
        <w:tab/>
      </w:r>
      <w:r w:rsidR="00347D32">
        <w:tab/>
      </w:r>
    </w:p>
    <w:p w:rsidR="00347D32" w:rsidRDefault="00347D32" w:rsidP="00E83E13">
      <w:pPr>
        <w:ind w:firstLine="720"/>
        <w:jc w:val="both"/>
      </w:pPr>
      <w:r>
        <w:t>Similar delocalization is found in other conjugated systems such as</w:t>
      </w:r>
      <w:r w:rsidR="00E83E13">
        <w:t>:</w:t>
      </w:r>
    </w:p>
    <w:p w:rsidR="00347D32" w:rsidRDefault="00E83E13" w:rsidP="00347D32">
      <w:pPr>
        <w:ind w:left="1440" w:firstLine="720"/>
        <w:jc w:val="both"/>
      </w:pPr>
      <w:r>
        <w:object w:dxaOrig="4312" w:dyaOrig="1154">
          <v:shape id="_x0000_i1221" type="#_x0000_t75" style="width:196.3pt;height:52.3pt" o:ole="">
            <v:imagedata r:id="rId356" o:title=""/>
          </v:shape>
          <o:OLEObject Type="Embed" ProgID="ChemDraw.Document.6.0" ShapeID="_x0000_i1221" DrawAspect="Content" ObjectID="_1669047558" r:id="rId357"/>
        </w:object>
      </w:r>
    </w:p>
    <w:p w:rsidR="00347D32" w:rsidRPr="00524B4A" w:rsidRDefault="00347D32" w:rsidP="00347D32">
      <w:pPr>
        <w:pStyle w:val="ListParagraph"/>
        <w:numPr>
          <w:ilvl w:val="0"/>
          <w:numId w:val="11"/>
        </w:numPr>
        <w:jc w:val="both"/>
        <w:rPr>
          <w:b/>
          <w:u w:val="single"/>
        </w:rPr>
      </w:pPr>
      <w:r w:rsidRPr="00524B4A">
        <w:rPr>
          <w:b/>
          <w:u w:val="single"/>
        </w:rPr>
        <w:t>Double (or triple) bonds in conjugation with a p – orbital on an adjacent atom:</w:t>
      </w:r>
    </w:p>
    <w:p w:rsidR="00347D32" w:rsidRDefault="00347D32" w:rsidP="00347D32">
      <w:pPr>
        <w:jc w:val="both"/>
      </w:pPr>
      <w:r>
        <w:t xml:space="preserve">Examples of these types of delocalization are — </w:t>
      </w:r>
    </w:p>
    <w:p w:rsidR="00347D32" w:rsidRDefault="00347D32" w:rsidP="00E83E13">
      <w:pPr>
        <w:pStyle w:val="ListParagraph"/>
        <w:numPr>
          <w:ilvl w:val="0"/>
          <w:numId w:val="12"/>
        </w:numPr>
        <w:spacing w:after="0"/>
        <w:jc w:val="both"/>
      </w:pPr>
      <w:r>
        <w:lastRenderedPageBreak/>
        <w:t>Canonical forms of vinyl chlorides: In this case, overlap between unfilled orbitals and a filled orbital takes place</w:t>
      </w:r>
    </w:p>
    <w:p w:rsidR="00347D32" w:rsidRDefault="00E83E13" w:rsidP="00347D32">
      <w:pPr>
        <w:pStyle w:val="ListParagraph"/>
        <w:ind w:left="1080"/>
        <w:jc w:val="both"/>
      </w:pPr>
      <w:r>
        <w:object w:dxaOrig="4562" w:dyaOrig="759">
          <v:shape id="_x0000_i1222" type="#_x0000_t75" style="width:217.35pt;height:37.35pt" o:ole="">
            <v:imagedata r:id="rId358" o:title=""/>
          </v:shape>
          <o:OLEObject Type="Embed" ProgID="ChemDraw.Document.6.0" ShapeID="_x0000_i1222" DrawAspect="Content" ObjectID="_1669047559" r:id="rId359"/>
        </w:object>
      </w:r>
    </w:p>
    <w:p w:rsidR="00347D32" w:rsidRDefault="00347D32" w:rsidP="00347D32">
      <w:pPr>
        <w:pStyle w:val="ListParagraph"/>
        <w:numPr>
          <w:ilvl w:val="0"/>
          <w:numId w:val="12"/>
        </w:numPr>
        <w:jc w:val="both"/>
      </w:pPr>
      <w:r>
        <w:t>System containing an atom that has an unshared electron pair and that is directly attached to a multiple bond can also show this type of delocalization. Common examples of this type are: carbonate radical, allylic carbanions, etc.</w:t>
      </w:r>
    </w:p>
    <w:p w:rsidR="00347D32" w:rsidRDefault="00E83E13" w:rsidP="00347D32">
      <w:pPr>
        <w:pStyle w:val="ListParagraph"/>
        <w:ind w:left="1080"/>
        <w:jc w:val="both"/>
      </w:pPr>
      <w:r>
        <w:object w:dxaOrig="7767" w:dyaOrig="2612">
          <v:shape id="_x0000_i1223" type="#_x0000_t75" style="width:320.6pt;height:107.3pt" o:ole="">
            <v:imagedata r:id="rId360" o:title=""/>
          </v:shape>
          <o:OLEObject Type="Embed" ProgID="ChemDraw.Document.6.0" ShapeID="_x0000_i1223" DrawAspect="Content" ObjectID="_1669047560" r:id="rId361"/>
        </w:object>
      </w:r>
    </w:p>
    <w:p w:rsidR="00347D32" w:rsidRDefault="00347D32" w:rsidP="00347D32">
      <w:pPr>
        <w:pStyle w:val="ListParagraph"/>
        <w:numPr>
          <w:ilvl w:val="0"/>
          <w:numId w:val="11"/>
        </w:numPr>
        <w:jc w:val="both"/>
      </w:pPr>
      <w:r>
        <w:t xml:space="preserve"> Hyperconjugation: This is also a special type of delocalization </w:t>
      </w:r>
    </w:p>
    <w:p w:rsidR="00347D32" w:rsidRDefault="003B4E56" w:rsidP="00347D32">
      <w:pPr>
        <w:jc w:val="both"/>
      </w:pPr>
      <w:r>
        <w:rPr>
          <w:noProof/>
          <w:lang w:eastAsia="en-US"/>
        </w:rPr>
        <w:pict>
          <v:shape id="_x0000_s1484" type="#_x0000_t75" style="position:absolute;left:0;text-align:left;margin-left:76.85pt;margin-top:25.8pt;width:330.9pt;height:58.85pt;z-index:251680768">
            <v:imagedata r:id="rId362" o:title=""/>
            <w10:wrap type="square"/>
          </v:shape>
          <o:OLEObject Type="Embed" ProgID="ChemDraw.Document.6.0" ShapeID="_x0000_s1484" DrawAspect="Content" ObjectID="_1669047770" r:id="rId363"/>
        </w:pict>
      </w:r>
      <w:r w:rsidR="00347D32">
        <w:t>Question: Write the canonical structure for 2 – vinylbut – 1, 3 – diene.</w:t>
      </w:r>
    </w:p>
    <w:p w:rsidR="00347D32" w:rsidRDefault="00347D32" w:rsidP="00E83E13">
      <w:pPr>
        <w:spacing w:after="0"/>
        <w:jc w:val="both"/>
      </w:pPr>
      <w:r>
        <w:t xml:space="preserve">Solution: </w:t>
      </w:r>
    </w:p>
    <w:p w:rsidR="00347D32" w:rsidRDefault="00347D32" w:rsidP="00347D32">
      <w:pPr>
        <w:jc w:val="both"/>
      </w:pPr>
    </w:p>
    <w:p w:rsidR="00347D32" w:rsidRDefault="00347D32" w:rsidP="00E83E13">
      <w:pPr>
        <w:spacing w:after="0"/>
        <w:jc w:val="both"/>
        <w:rPr>
          <w:b/>
          <w:color w:val="FF0000"/>
          <w:sz w:val="28"/>
          <w:szCs w:val="28"/>
          <w:u w:val="single"/>
        </w:rPr>
      </w:pPr>
    </w:p>
    <w:p w:rsidR="00347D32" w:rsidRPr="002E5E2B" w:rsidRDefault="00347D32" w:rsidP="00347D32">
      <w:pPr>
        <w:jc w:val="both"/>
        <w:rPr>
          <w:b/>
          <w:color w:val="FF0000"/>
          <w:sz w:val="28"/>
          <w:szCs w:val="28"/>
          <w:u w:val="single"/>
        </w:rPr>
      </w:pPr>
      <w:r w:rsidRPr="002E5E2B">
        <w:rPr>
          <w:b/>
          <w:color w:val="FF0000"/>
          <w:sz w:val="28"/>
          <w:szCs w:val="28"/>
          <w:u w:val="single"/>
        </w:rPr>
        <w:t>Rules for Resonance: Condition for Resonance:</w:t>
      </w:r>
    </w:p>
    <w:p w:rsidR="00347D32" w:rsidRDefault="00347D32" w:rsidP="00347D32">
      <w:pPr>
        <w:jc w:val="both"/>
      </w:pPr>
      <w:r>
        <w:t xml:space="preserve">Following conditions must be fulfilled in order to write the possible canonical forms for a compound containing delocalized bonds for the actual molecule: </w:t>
      </w:r>
    </w:p>
    <w:p w:rsidR="00347D32" w:rsidRDefault="00347D32" w:rsidP="00347D32">
      <w:pPr>
        <w:pStyle w:val="ListParagraph"/>
        <w:numPr>
          <w:ilvl w:val="0"/>
          <w:numId w:val="13"/>
        </w:numPr>
        <w:jc w:val="both"/>
      </w:pPr>
      <w:r>
        <w:t xml:space="preserve">All the canonical forms must be bona fide Lewis structure. For example, none of them may have a C – atom with 5 bonds </w:t>
      </w:r>
    </w:p>
    <w:p w:rsidR="00347D32" w:rsidRDefault="00347D32" w:rsidP="00347D32">
      <w:pPr>
        <w:pStyle w:val="ListParagraph"/>
        <w:numPr>
          <w:ilvl w:val="0"/>
          <w:numId w:val="13"/>
        </w:numPr>
        <w:jc w:val="both"/>
      </w:pPr>
      <w:r>
        <w:t xml:space="preserve">The relative position of the nuclei must be the same in all the structures. This means that all we are doing when we draw the various canonical forms in putting the electrons in indifferent ways. For example, as in chlorobenzene — </w:t>
      </w:r>
    </w:p>
    <w:p w:rsidR="00E83E13" w:rsidRDefault="00E57605" w:rsidP="00E83E13">
      <w:pPr>
        <w:pStyle w:val="ListParagraph"/>
        <w:jc w:val="both"/>
      </w:pPr>
      <w:r>
        <w:object w:dxaOrig="8308" w:dyaOrig="1226">
          <v:shape id="_x0000_i1224" type="#_x0000_t75" style="width:356.6pt;height:52.3pt" o:ole="">
            <v:imagedata r:id="rId364" o:title=""/>
          </v:shape>
          <o:OLEObject Type="Embed" ProgID="ChemDraw.Document.6.0" ShapeID="_x0000_i1224" DrawAspect="Content" ObjectID="_1669047561" r:id="rId365"/>
        </w:object>
      </w:r>
    </w:p>
    <w:p w:rsidR="00347D32" w:rsidRDefault="00347D32" w:rsidP="00347D32">
      <w:pPr>
        <w:pStyle w:val="ListParagraph"/>
        <w:numPr>
          <w:ilvl w:val="0"/>
          <w:numId w:val="13"/>
        </w:numPr>
        <w:jc w:val="both"/>
      </w:pPr>
      <w:r>
        <w:t xml:space="preserve">All the atoms taking part in the resonance, i.e. covered by the delocalized electrons, must lie in a plane to have maximum overlap of the p – orbitals  </w:t>
      </w:r>
    </w:p>
    <w:p w:rsidR="00347D32" w:rsidRDefault="00347D32" w:rsidP="00347D32">
      <w:pPr>
        <w:pStyle w:val="ListParagraph"/>
        <w:numPr>
          <w:ilvl w:val="0"/>
          <w:numId w:val="13"/>
        </w:numPr>
        <w:jc w:val="both"/>
      </w:pPr>
      <w:r>
        <w:t xml:space="preserve">All the canonical forms must have the same number of unpaired and paired electrons. For example, </w:t>
      </w:r>
    </w:p>
    <w:p w:rsidR="00347D32" w:rsidRDefault="00347D32" w:rsidP="00347D32">
      <w:pPr>
        <w:pStyle w:val="ListParagraph"/>
        <w:ind w:left="1440"/>
        <w:jc w:val="both"/>
      </w:pPr>
      <w:r>
        <w:object w:dxaOrig="6762" w:dyaOrig="547">
          <v:shape id="_x0000_i1225" type="#_x0000_t75" style="width:337.6pt;height:27.15pt" o:ole="">
            <v:imagedata r:id="rId366" o:title=""/>
          </v:shape>
          <o:OLEObject Type="Embed" ProgID="ChemDraw.Document.6.0" ShapeID="_x0000_i1225" DrawAspect="Content" ObjectID="_1669047562" r:id="rId367"/>
        </w:object>
      </w:r>
    </w:p>
    <w:p w:rsidR="00347D32" w:rsidRDefault="00347D32" w:rsidP="00347D32">
      <w:pPr>
        <w:pStyle w:val="ListParagraph"/>
        <w:numPr>
          <w:ilvl w:val="0"/>
          <w:numId w:val="13"/>
        </w:numPr>
        <w:jc w:val="both"/>
      </w:pPr>
      <w:r>
        <w:t xml:space="preserve">The energy of the actual molecule is lower than that of any form. Therefore, delocalization is a stabilizing phenomenon. </w:t>
      </w:r>
    </w:p>
    <w:p w:rsidR="00347D32" w:rsidRDefault="00347D32" w:rsidP="00347D32">
      <w:pPr>
        <w:pStyle w:val="ListParagraph"/>
        <w:numPr>
          <w:ilvl w:val="0"/>
          <w:numId w:val="13"/>
        </w:numPr>
        <w:spacing w:after="0"/>
        <w:jc w:val="both"/>
      </w:pPr>
      <w:r>
        <w:t>All the canonical forms do not contribute equally to the true molecule. Each form contributes in proportion to its stability, the most stable form contributing most. For example, for ethylene the form</w:t>
      </w:r>
      <w:r w:rsidRPr="000165F0">
        <w:rPr>
          <w:position w:val="-10"/>
        </w:rPr>
        <w:object w:dxaOrig="1320" w:dyaOrig="499">
          <v:shape id="_x0000_i1226" type="#_x0000_t75" style="width:65.9pt;height:25.8pt" o:ole="">
            <v:imagedata r:id="rId368" o:title=""/>
          </v:shape>
          <o:OLEObject Type="Embed" ProgID="Equation.3" ShapeID="_x0000_i1226" DrawAspect="Content" ObjectID="_1669047563" r:id="rId369"/>
        </w:object>
      </w:r>
      <w:r>
        <w:t xml:space="preserve"> has such an energy compared to </w:t>
      </w:r>
      <w:r w:rsidRPr="000165F0">
        <w:rPr>
          <w:position w:val="-10"/>
        </w:rPr>
        <w:object w:dxaOrig="1240" w:dyaOrig="340">
          <v:shape id="_x0000_i1227" type="#_x0000_t75" style="width:62.5pt;height:17pt" o:ole="">
            <v:imagedata r:id="rId370" o:title=""/>
          </v:shape>
          <o:OLEObject Type="Embed" ProgID="Equation.3" ShapeID="_x0000_i1227" DrawAspect="Content" ObjectID="_1669047564" r:id="rId371"/>
        </w:object>
      </w:r>
      <w:r>
        <w:t xml:space="preserve"> that it essentially does not contribute at all. </w:t>
      </w:r>
    </w:p>
    <w:p w:rsidR="00347D32" w:rsidRDefault="00347D32" w:rsidP="00347D32">
      <w:pPr>
        <w:pStyle w:val="ListParagraph"/>
        <w:spacing w:after="0"/>
        <w:jc w:val="both"/>
      </w:pPr>
    </w:p>
    <w:p w:rsidR="00347D32" w:rsidRPr="00721605" w:rsidRDefault="00347D32" w:rsidP="00347D32">
      <w:pPr>
        <w:pStyle w:val="ListParagraph"/>
        <w:ind w:left="0"/>
        <w:jc w:val="both"/>
        <w:rPr>
          <w:b/>
          <w:sz w:val="28"/>
          <w:szCs w:val="28"/>
          <w:u w:val="single"/>
        </w:rPr>
      </w:pPr>
      <w:r w:rsidRPr="00721605">
        <w:rPr>
          <w:b/>
          <w:sz w:val="28"/>
          <w:szCs w:val="28"/>
          <w:u w:val="single"/>
        </w:rPr>
        <w:lastRenderedPageBreak/>
        <w:t>Factors that decides the relative Stabilities of Canonical Forms:</w:t>
      </w:r>
    </w:p>
    <w:p w:rsidR="00347D32" w:rsidRDefault="00347D32" w:rsidP="00347D32">
      <w:pPr>
        <w:pStyle w:val="ListParagraph"/>
        <w:ind w:left="0"/>
        <w:jc w:val="both"/>
      </w:pPr>
    </w:p>
    <w:p w:rsidR="00347D32" w:rsidRDefault="00347D32" w:rsidP="00E57605">
      <w:pPr>
        <w:pStyle w:val="ListParagraph"/>
        <w:ind w:left="0" w:firstLine="720"/>
        <w:jc w:val="both"/>
      </w:pPr>
      <w:r>
        <w:t xml:space="preserve">It is not always easy to decide relative stabilities of imaginary structures; the chemist is often guided by intuition (i.e. qualitative method for weighting canonical forms). However, the following rules may be helpful: </w:t>
      </w:r>
    </w:p>
    <w:p w:rsidR="00347D32" w:rsidRDefault="00347D32" w:rsidP="00E57605">
      <w:pPr>
        <w:pStyle w:val="ListParagraph"/>
        <w:numPr>
          <w:ilvl w:val="0"/>
          <w:numId w:val="14"/>
        </w:numPr>
        <w:spacing w:after="0"/>
        <w:jc w:val="both"/>
      </w:pPr>
      <w:r>
        <w:t>Structures with more covalent bonds are ordinarily more stable than those with fewer. For example, stability order of —</w:t>
      </w:r>
    </w:p>
    <w:p w:rsidR="00347D32" w:rsidRPr="009032B8" w:rsidRDefault="00347D32" w:rsidP="00347D32">
      <w:pPr>
        <w:pStyle w:val="ListParagraph"/>
        <w:jc w:val="both"/>
        <w:rPr>
          <w:b/>
        </w:rPr>
      </w:pPr>
      <w:r>
        <w:object w:dxaOrig="6094" w:dyaOrig="674">
          <v:shape id="_x0000_i1228" type="#_x0000_t75" style="width:305pt;height:33.95pt" o:ole="">
            <v:imagedata r:id="rId372" o:title=""/>
          </v:shape>
          <o:OLEObject Type="Embed" ProgID="ChemDraw.Document.6.0" ShapeID="_x0000_i1228" DrawAspect="Content" ObjectID="_1669047565" r:id="rId373"/>
        </w:object>
      </w:r>
    </w:p>
    <w:p w:rsidR="00347D32" w:rsidRDefault="00347D32" w:rsidP="00347D32">
      <w:pPr>
        <w:pStyle w:val="ListParagraph"/>
        <w:numPr>
          <w:ilvl w:val="0"/>
          <w:numId w:val="14"/>
        </w:numPr>
        <w:jc w:val="both"/>
      </w:pPr>
      <w:r>
        <w:t xml:space="preserve">Stability is decreased by an increase in charge separation. Structures with formal charges are less stable than uncharged structures. Structures with more than two formal charges are usually contributes very little. An especially unfavourable type of structure is one with two like charges on adjacent atoms. </w:t>
      </w:r>
    </w:p>
    <w:p w:rsidR="00347D32" w:rsidRDefault="00347D32" w:rsidP="00347D32">
      <w:pPr>
        <w:pStyle w:val="ListParagraph"/>
        <w:numPr>
          <w:ilvl w:val="0"/>
          <w:numId w:val="14"/>
        </w:numPr>
        <w:jc w:val="both"/>
      </w:pPr>
      <w:r>
        <w:t xml:space="preserve">Structures that carry a </w:t>
      </w:r>
      <w:r w:rsidRPr="009032B8">
        <w:rPr>
          <w:b/>
          <w:i/>
        </w:rPr>
        <w:t>–ve</w:t>
      </w:r>
      <w:r>
        <w:t xml:space="preserve"> charge on a more electronegative atom are more stable than those in which the charge is on a less electronegative atom. Thus structure (1) is less stable than (2) given below.</w:t>
      </w:r>
    </w:p>
    <w:p w:rsidR="00347D32" w:rsidRDefault="00E57605" w:rsidP="00DE4B9B">
      <w:pPr>
        <w:pStyle w:val="ListParagraph"/>
        <w:spacing w:after="0"/>
        <w:ind w:left="1440" w:firstLine="720"/>
        <w:jc w:val="both"/>
      </w:pPr>
      <w:r>
        <w:object w:dxaOrig="4414" w:dyaOrig="1633">
          <v:shape id="_x0000_i1229" type="#_x0000_t75" style="width:201.05pt;height:74.7pt" o:ole="">
            <v:imagedata r:id="rId374" o:title=""/>
          </v:shape>
          <o:OLEObject Type="Embed" ProgID="ChemDraw.Document.6.0" ShapeID="_x0000_i1229" DrawAspect="Content" ObjectID="_1669047566" r:id="rId375"/>
        </w:object>
      </w:r>
    </w:p>
    <w:p w:rsidR="00347D32" w:rsidRDefault="00347D32" w:rsidP="00E57605">
      <w:pPr>
        <w:ind w:left="360" w:firstLine="360"/>
        <w:jc w:val="both"/>
      </w:pPr>
      <w:r>
        <w:t xml:space="preserve">Similarly, </w:t>
      </w:r>
      <w:r w:rsidR="00E57605" w:rsidRPr="0003555D">
        <w:rPr>
          <w:position w:val="-6"/>
        </w:rPr>
        <w:object w:dxaOrig="460" w:dyaOrig="240">
          <v:shape id="_x0000_i1230" type="#_x0000_t75" style="width:23.1pt;height:11.55pt" o:ole="">
            <v:imagedata r:id="rId376" o:title=""/>
          </v:shape>
          <o:OLEObject Type="Embed" ProgID="Equation.3" ShapeID="_x0000_i1230" DrawAspect="Content" ObjectID="_1669047567" r:id="rId377"/>
        </w:object>
      </w:r>
      <w:r>
        <w:t>charge</w:t>
      </w:r>
      <w:r w:rsidR="00E57605">
        <w:t>s</w:t>
      </w:r>
      <w:r>
        <w:t xml:space="preserve"> are best carried on atoms of low electronegativities.</w:t>
      </w:r>
    </w:p>
    <w:p w:rsidR="00347D32" w:rsidRDefault="00347D32" w:rsidP="00E57605">
      <w:pPr>
        <w:spacing w:after="0"/>
        <w:ind w:firstLine="720"/>
        <w:jc w:val="both"/>
      </w:pPr>
      <w:r>
        <w:t xml:space="preserve">Similarly, considering the carbonyl functionalities, </w:t>
      </w:r>
    </w:p>
    <w:p w:rsidR="00347D32" w:rsidRDefault="00347D32" w:rsidP="00E57605">
      <w:pPr>
        <w:spacing w:after="0"/>
        <w:jc w:val="both"/>
      </w:pPr>
      <w:r>
        <w:tab/>
      </w:r>
      <w:r w:rsidR="00E57605">
        <w:tab/>
      </w:r>
      <w:r w:rsidR="00E57605">
        <w:object w:dxaOrig="7231" w:dyaOrig="2705">
          <v:shape id="_x0000_i1231" type="#_x0000_t75" style="width:290.05pt;height:108pt" o:ole="">
            <v:imagedata r:id="rId378" o:title=""/>
          </v:shape>
          <o:OLEObject Type="Embed" ProgID="ChemDraw.Document.6.0" ShapeID="_x0000_i1231" DrawAspect="Content" ObjectID="_1669047568" r:id="rId379"/>
        </w:object>
      </w:r>
    </w:p>
    <w:p w:rsidR="00347D32" w:rsidRDefault="00347D32" w:rsidP="00E57605">
      <w:pPr>
        <w:spacing w:after="0"/>
        <w:jc w:val="both"/>
      </w:pPr>
      <w:r>
        <w:t xml:space="preserve">Again, in the benzene molecule, </w:t>
      </w:r>
    </w:p>
    <w:p w:rsidR="00347D32" w:rsidRDefault="00347D32" w:rsidP="00347D32">
      <w:pPr>
        <w:jc w:val="both"/>
      </w:pPr>
      <w:r>
        <w:tab/>
      </w:r>
      <w:r w:rsidR="00E57605">
        <w:object w:dxaOrig="7794" w:dyaOrig="2143">
          <v:shape id="_x0000_i1232" type="#_x0000_t75" style="width:355.25pt;height:97.8pt" o:ole="">
            <v:imagedata r:id="rId380" o:title=""/>
          </v:shape>
          <o:OLEObject Type="Embed" ProgID="ChemDraw.Document.6.0" ShapeID="_x0000_i1232" DrawAspect="Content" ObjectID="_1669047569" r:id="rId381"/>
        </w:object>
      </w:r>
    </w:p>
    <w:p w:rsidR="00347D32" w:rsidRPr="008B6954" w:rsidRDefault="00347D32" w:rsidP="00347D32">
      <w:pPr>
        <w:jc w:val="center"/>
        <w:rPr>
          <w:b/>
          <w:strike/>
          <w:u w:val="single"/>
        </w:rPr>
      </w:pPr>
      <w:r w:rsidRPr="008B6954">
        <w:rPr>
          <w:b/>
          <w:strike/>
          <w:u w:val="single"/>
        </w:rPr>
        <w:t>$$$$$$$$$$$$$$$$$$$$$$$</w:t>
      </w:r>
    </w:p>
    <w:p w:rsidR="00347D32" w:rsidRPr="001019E6" w:rsidRDefault="00347D32" w:rsidP="00347D32">
      <w:pPr>
        <w:pStyle w:val="ListParagraph"/>
        <w:spacing w:line="360" w:lineRule="auto"/>
        <w:ind w:left="0"/>
        <w:jc w:val="both"/>
        <w:rPr>
          <w:b/>
          <w:color w:val="FF0000"/>
          <w:sz w:val="28"/>
          <w:szCs w:val="28"/>
          <w:u w:val="single"/>
        </w:rPr>
      </w:pPr>
      <w:r w:rsidRPr="001019E6">
        <w:rPr>
          <w:b/>
          <w:color w:val="FF0000"/>
          <w:sz w:val="28"/>
          <w:szCs w:val="28"/>
          <w:u w:val="single"/>
        </w:rPr>
        <w:t>Hyperconjugation: No Bond Resonance:</w:t>
      </w:r>
    </w:p>
    <w:p w:rsidR="00347D32" w:rsidRDefault="00347D32" w:rsidP="00E57605">
      <w:pPr>
        <w:pStyle w:val="ListParagraph"/>
        <w:ind w:left="0" w:firstLine="720"/>
        <w:jc w:val="both"/>
      </w:pPr>
      <w:r>
        <w:t xml:space="preserve">In resonance or other delocalization only </w:t>
      </w:r>
      <w:r>
        <w:sym w:font="Symbol" w:char="F070"/>
      </w:r>
      <w:r>
        <w:t xml:space="preserve"> - electrons are involved, but hyperconjugation is a special type of delocalization that involves the σ – electrons. When a C – atom attached to </w:t>
      </w:r>
      <w:r w:rsidRPr="00F44F16">
        <w:rPr>
          <w:b/>
          <w:u w:val="single"/>
        </w:rPr>
        <w:t>at least</w:t>
      </w:r>
      <w:r>
        <w:t xml:space="preserve"> one hydrogen is attached to an unsaturated atom or one with an unshared orbital (e.g. X, O, N), then we can draw the following forms of canonical form: </w:t>
      </w:r>
    </w:p>
    <w:p w:rsidR="00347D32" w:rsidRDefault="00347D32" w:rsidP="00347D32">
      <w:pPr>
        <w:pStyle w:val="ListParagraph"/>
        <w:ind w:left="0"/>
        <w:jc w:val="both"/>
      </w:pPr>
      <w:r>
        <w:lastRenderedPageBreak/>
        <w:tab/>
      </w:r>
      <w:r>
        <w:tab/>
      </w:r>
      <w:r w:rsidR="00E57605">
        <w:object w:dxaOrig="5559" w:dyaOrig="1452">
          <v:shape id="_x0000_i1233" type="#_x0000_t75" style="width:259.45pt;height:67.9pt" o:ole="">
            <v:imagedata r:id="rId382" o:title=""/>
          </v:shape>
          <o:OLEObject Type="Embed" ProgID="ChemDraw.Document.6.0" ShapeID="_x0000_i1233" DrawAspect="Content" ObjectID="_1669047570" r:id="rId383"/>
        </w:object>
      </w:r>
    </w:p>
    <w:p w:rsidR="00347D32" w:rsidRDefault="00347D32" w:rsidP="00E57605">
      <w:pPr>
        <w:pStyle w:val="ListParagraph"/>
        <w:spacing w:before="120"/>
        <w:ind w:left="0" w:firstLine="720"/>
        <w:jc w:val="both"/>
      </w:pPr>
      <w:r>
        <w:t xml:space="preserve">In which there is no bond at all between the C &amp; H, and hence the name no bond resonance, popularly known as </w:t>
      </w:r>
      <w:r w:rsidRPr="00B62ABD">
        <w:rPr>
          <w:b/>
          <w:u w:val="single"/>
        </w:rPr>
        <w:t>hyperconjugation</w:t>
      </w:r>
      <w:r>
        <w:t>.</w:t>
      </w:r>
    </w:p>
    <w:p w:rsidR="00347D32" w:rsidRDefault="00347D32" w:rsidP="00347D32">
      <w:pPr>
        <w:pStyle w:val="ListParagraph"/>
        <w:spacing w:after="240"/>
        <w:ind w:left="0"/>
        <w:jc w:val="both"/>
      </w:pPr>
      <w:r>
        <w:t xml:space="preserve">Actually, hyperconjugation may be regarded as an overlap of the σ – orbital of the C — H bond and the </w:t>
      </w:r>
      <w:r>
        <w:sym w:font="Symbol" w:char="F070"/>
      </w:r>
      <w:r>
        <w:t xml:space="preserve"> - orbital of the C — C bond, analogous to the </w:t>
      </w:r>
      <w:r>
        <w:sym w:font="Symbol" w:char="F070"/>
      </w:r>
      <w:r>
        <w:t xml:space="preserve"> — </w:t>
      </w:r>
      <w:r>
        <w:sym w:font="Symbol" w:char="F070"/>
      </w:r>
      <w:r>
        <w:t xml:space="preserve"> orbital overlap of delocalization.</w:t>
      </w:r>
    </w:p>
    <w:p w:rsidR="00347D32" w:rsidRDefault="00347D32" w:rsidP="00347D32">
      <w:pPr>
        <w:pStyle w:val="ListParagraph"/>
        <w:spacing w:after="240"/>
        <w:ind w:left="0"/>
        <w:jc w:val="both"/>
      </w:pPr>
    </w:p>
    <w:p w:rsidR="00347D32" w:rsidRDefault="00347D32" w:rsidP="00347D32">
      <w:pPr>
        <w:pStyle w:val="ListParagraph"/>
        <w:spacing w:after="240" w:line="360" w:lineRule="auto"/>
        <w:ind w:left="0"/>
        <w:jc w:val="both"/>
      </w:pPr>
      <w:r w:rsidRPr="006C62DC">
        <w:rPr>
          <w:b/>
          <w:u w:val="single"/>
        </w:rPr>
        <w:t>Application of Hyperconjugation</w:t>
      </w:r>
      <w:r>
        <w:t>:</w:t>
      </w:r>
    </w:p>
    <w:p w:rsidR="00347D32" w:rsidRDefault="00347D32" w:rsidP="00E57605">
      <w:pPr>
        <w:pStyle w:val="ListParagraph"/>
        <w:numPr>
          <w:ilvl w:val="0"/>
          <w:numId w:val="15"/>
        </w:numPr>
        <w:spacing w:after="0"/>
        <w:jc w:val="both"/>
      </w:pPr>
      <w:r>
        <w:t>Stability of toluene:</w:t>
      </w:r>
    </w:p>
    <w:p w:rsidR="00347D32" w:rsidRDefault="00E57605" w:rsidP="00E57605">
      <w:pPr>
        <w:spacing w:after="0"/>
        <w:ind w:left="360" w:firstLine="720"/>
        <w:jc w:val="both"/>
      </w:pPr>
      <w:r>
        <w:object w:dxaOrig="9442" w:dyaOrig="2307">
          <v:shape id="_x0000_i1234" type="#_x0000_t75" style="width:302.95pt;height:74.05pt" o:ole="">
            <v:imagedata r:id="rId384" o:title=""/>
          </v:shape>
          <o:OLEObject Type="Embed" ProgID="ChemDraw.Document.6.0" ShapeID="_x0000_i1234" DrawAspect="Content" ObjectID="_1669047571" r:id="rId385"/>
        </w:object>
      </w:r>
    </w:p>
    <w:p w:rsidR="00347D32" w:rsidRDefault="00347D32" w:rsidP="00347D32">
      <w:pPr>
        <w:pStyle w:val="ListParagraph"/>
        <w:numPr>
          <w:ilvl w:val="0"/>
          <w:numId w:val="15"/>
        </w:numPr>
        <w:spacing w:after="240"/>
        <w:jc w:val="both"/>
      </w:pPr>
      <w:r>
        <w:t>The dipole-moment of the following gas phase compounds PhCH</w:t>
      </w:r>
      <w:r w:rsidRPr="006C62DC">
        <w:rPr>
          <w:vertAlign w:val="subscript"/>
        </w:rPr>
        <w:t>3</w:t>
      </w:r>
      <w:r>
        <w:t>, PhC</w:t>
      </w:r>
      <w:r w:rsidRPr="006C62DC">
        <w:rPr>
          <w:vertAlign w:val="subscript"/>
        </w:rPr>
        <w:t>2</w:t>
      </w:r>
      <w:r>
        <w:t>H</w:t>
      </w:r>
      <w:r w:rsidRPr="006C62DC">
        <w:rPr>
          <w:vertAlign w:val="subscript"/>
        </w:rPr>
        <w:t>5</w:t>
      </w:r>
      <w:r>
        <w:t>, PhCH(CH</w:t>
      </w:r>
      <w:r w:rsidRPr="006C62DC">
        <w:rPr>
          <w:vertAlign w:val="subscript"/>
        </w:rPr>
        <w:t>3</w:t>
      </w:r>
      <w:r>
        <w:t>)</w:t>
      </w:r>
      <w:r w:rsidRPr="006C62DC">
        <w:rPr>
          <w:vertAlign w:val="subscript"/>
        </w:rPr>
        <w:t>2</w:t>
      </w:r>
      <w:r>
        <w:t>, and PhC(CH</w:t>
      </w:r>
      <w:r w:rsidRPr="006C62DC">
        <w:rPr>
          <w:vertAlign w:val="subscript"/>
        </w:rPr>
        <w:t>3</w:t>
      </w:r>
      <w:r>
        <w:t>)</w:t>
      </w:r>
      <w:r w:rsidRPr="006C62DC">
        <w:rPr>
          <w:vertAlign w:val="subscript"/>
        </w:rPr>
        <w:t>3</w:t>
      </w:r>
      <w:r>
        <w:t xml:space="preserve"> are respectively 0.37, 0.58, 0.65 &amp; 0.70D.</w:t>
      </w:r>
    </w:p>
    <w:p w:rsidR="00347D32" w:rsidRDefault="00347D32" w:rsidP="00347D32">
      <w:pPr>
        <w:spacing w:after="0"/>
        <w:jc w:val="both"/>
      </w:pPr>
      <w:r w:rsidRPr="00E57605">
        <w:rPr>
          <w:b/>
          <w:u w:val="single"/>
        </w:rPr>
        <w:t>Explanation</w:t>
      </w:r>
      <w:r>
        <w:t xml:space="preserve">: The order of electron release patterns of simple alkyl groups connected to an unsaturated system is: </w:t>
      </w:r>
    </w:p>
    <w:p w:rsidR="00347D32" w:rsidRDefault="00347D32" w:rsidP="00347D32">
      <w:pPr>
        <w:spacing w:after="0"/>
        <w:jc w:val="both"/>
      </w:pPr>
      <w:r>
        <w:tab/>
      </w:r>
      <w:r>
        <w:tab/>
      </w:r>
      <w:r w:rsidRPr="00B72BA6">
        <w:rPr>
          <w:position w:val="-10"/>
        </w:rPr>
        <w:object w:dxaOrig="3340" w:dyaOrig="320">
          <v:shape id="_x0000_i1235" type="#_x0000_t75" style="width:167.1pt;height:15.6pt" o:ole="">
            <v:imagedata r:id="rId386" o:title=""/>
          </v:shape>
          <o:OLEObject Type="Embed" ProgID="Equation.3" ShapeID="_x0000_i1235" DrawAspect="Content" ObjectID="_1669047572" r:id="rId387"/>
        </w:object>
      </w:r>
    </w:p>
    <w:p w:rsidR="00347D32" w:rsidRDefault="00347D32" w:rsidP="00347D32">
      <w:pPr>
        <w:pStyle w:val="ListParagraph"/>
        <w:numPr>
          <w:ilvl w:val="0"/>
          <w:numId w:val="16"/>
        </w:numPr>
        <w:spacing w:after="240"/>
        <w:jc w:val="both"/>
      </w:pPr>
      <w:r>
        <w:t xml:space="preserve">The above electron releasing order is due to the gradual decrease in the number of hyperconjugative structure. Hence, we have the above μ – value order. </w:t>
      </w:r>
    </w:p>
    <w:p w:rsidR="00347D32" w:rsidRDefault="00347D32" w:rsidP="00E57605">
      <w:pPr>
        <w:pStyle w:val="ListParagraph"/>
        <w:numPr>
          <w:ilvl w:val="0"/>
          <w:numId w:val="15"/>
        </w:numPr>
        <w:spacing w:before="240" w:after="0"/>
        <w:jc w:val="both"/>
      </w:pPr>
      <w:r>
        <w:t xml:space="preserve">Stability of carbocation &amp; free radicals is </w:t>
      </w:r>
    </w:p>
    <w:p w:rsidR="00347D32" w:rsidRDefault="00347D32" w:rsidP="00347D32">
      <w:pPr>
        <w:spacing w:after="0"/>
        <w:ind w:left="2160"/>
        <w:jc w:val="both"/>
      </w:pPr>
      <w:r w:rsidRPr="00B72BA6">
        <w:rPr>
          <w:position w:val="-10"/>
        </w:rPr>
        <w:object w:dxaOrig="1939" w:dyaOrig="420">
          <v:shape id="_x0000_i1236" type="#_x0000_t75" style="width:97.8pt;height:21.05pt" o:ole="">
            <v:imagedata r:id="rId388" o:title=""/>
          </v:shape>
          <o:OLEObject Type="Embed" ProgID="Equation.3" ShapeID="_x0000_i1236" DrawAspect="Content" ObjectID="_1669047573" r:id="rId389"/>
        </w:object>
      </w:r>
    </w:p>
    <w:p w:rsidR="00347D32" w:rsidRDefault="00347D32" w:rsidP="00347D32">
      <w:pPr>
        <w:pStyle w:val="ListParagraph"/>
        <w:spacing w:after="240"/>
        <w:ind w:left="2160"/>
        <w:jc w:val="both"/>
      </w:pPr>
      <w:r w:rsidRPr="00B72BA6">
        <w:rPr>
          <w:position w:val="-12"/>
        </w:rPr>
        <w:object w:dxaOrig="3760" w:dyaOrig="520">
          <v:shape id="_x0000_i1237" type="#_x0000_t75" style="width:188.15pt;height:26.5pt" o:ole="">
            <v:imagedata r:id="rId390" o:title=""/>
          </v:shape>
          <o:OLEObject Type="Embed" ProgID="Equation.3" ShapeID="_x0000_i1237" DrawAspect="Content" ObjectID="_1669047574" r:id="rId391"/>
        </w:object>
      </w:r>
    </w:p>
    <w:p w:rsidR="00347D32" w:rsidRDefault="00347D32" w:rsidP="00E57605">
      <w:pPr>
        <w:spacing w:after="240"/>
        <w:ind w:firstLine="720"/>
        <w:jc w:val="both"/>
      </w:pPr>
      <w:r>
        <w:t>Since stability increases with increasing hyperconjugative structure, hence we have the above order. As for</w:t>
      </w:r>
      <w:r w:rsidRPr="00B72BA6">
        <w:rPr>
          <w:position w:val="-6"/>
        </w:rPr>
        <w:object w:dxaOrig="420" w:dyaOrig="380">
          <v:shape id="_x0000_i1238" type="#_x0000_t75" style="width:21.05pt;height:19pt" o:ole="">
            <v:imagedata r:id="rId392" o:title=""/>
          </v:shape>
          <o:OLEObject Type="Embed" ProgID="Equation.3" ShapeID="_x0000_i1238" DrawAspect="Content" ObjectID="_1669047575" r:id="rId393"/>
        </w:object>
      </w:r>
      <w:r>
        <w:t xml:space="preserve"> we have 9 (nine) hyperconjugative structure, whereas for </w:t>
      </w:r>
      <w:r w:rsidRPr="00B72BA6">
        <w:rPr>
          <w:position w:val="-4"/>
        </w:rPr>
        <w:object w:dxaOrig="440" w:dyaOrig="360">
          <v:shape id="_x0000_i1239" type="#_x0000_t75" style="width:21.75pt;height:18.35pt" o:ole="">
            <v:imagedata r:id="rId394" o:title=""/>
          </v:shape>
          <o:OLEObject Type="Embed" ProgID="Equation.3" ShapeID="_x0000_i1239" DrawAspect="Content" ObjectID="_1669047576" r:id="rId395"/>
        </w:object>
      </w:r>
      <w:r>
        <w:t xml:space="preserve"> 6, </w:t>
      </w:r>
      <w:r w:rsidRPr="00B72BA6">
        <w:rPr>
          <w:position w:val="-4"/>
        </w:rPr>
        <w:object w:dxaOrig="460" w:dyaOrig="360">
          <v:shape id="_x0000_i1240" type="#_x0000_t75" style="width:23.75pt;height:18.35pt" o:ole="">
            <v:imagedata r:id="rId396" o:title=""/>
          </v:shape>
          <o:OLEObject Type="Embed" ProgID="Equation.3" ShapeID="_x0000_i1240" DrawAspect="Content" ObjectID="_1669047577" r:id="rId397"/>
        </w:object>
      </w:r>
      <w:r>
        <w:t xml:space="preserve">3 and for methyl none. </w:t>
      </w:r>
    </w:p>
    <w:p w:rsidR="00347D32" w:rsidRPr="00D03B9C" w:rsidRDefault="00347D32" w:rsidP="00E57605">
      <w:pPr>
        <w:pStyle w:val="ListParagraph"/>
        <w:spacing w:after="0" w:line="360" w:lineRule="auto"/>
        <w:ind w:left="0"/>
        <w:jc w:val="both"/>
      </w:pPr>
      <w:r w:rsidRPr="00030B4B">
        <w:rPr>
          <w:b/>
          <w:color w:val="FF0000"/>
          <w:sz w:val="28"/>
          <w:szCs w:val="28"/>
          <w:u w:val="single"/>
        </w:rPr>
        <w:t>Tautomerism:</w:t>
      </w:r>
    </w:p>
    <w:p w:rsidR="00347D32" w:rsidRDefault="00347D32" w:rsidP="00E57605">
      <w:pPr>
        <w:ind w:firstLine="720"/>
        <w:jc w:val="both"/>
      </w:pPr>
      <w:r>
        <w:t xml:space="preserve">The term tautomerism represents a rapid equilibrium between mixtures of two or more structurally distinct compounds having same molecular formula. Individual members are termed as </w:t>
      </w:r>
      <w:r w:rsidRPr="00E63F54">
        <w:rPr>
          <w:b/>
          <w:u w:val="single"/>
        </w:rPr>
        <w:t>tautomers</w:t>
      </w:r>
      <w:r>
        <w:t xml:space="preserve">. In most cases, the rapid equilibrium between the tautomers takes place due to a shift of </w:t>
      </w:r>
      <w:r w:rsidRPr="00E63F54">
        <w:rPr>
          <w:b/>
          <w:u w:val="single"/>
        </w:rPr>
        <w:t>proton</w:t>
      </w:r>
      <w:r>
        <w:t xml:space="preserve"> from one atom of the molecule to another. </w:t>
      </w:r>
    </w:p>
    <w:p w:rsidR="00347D32" w:rsidRDefault="00347D32" w:rsidP="00E57605">
      <w:pPr>
        <w:spacing w:after="0"/>
        <w:jc w:val="both"/>
      </w:pPr>
      <w:r w:rsidRPr="00E63F54">
        <w:rPr>
          <w:b/>
          <w:sz w:val="24"/>
          <w:szCs w:val="24"/>
          <w:u w:val="single"/>
        </w:rPr>
        <w:t>Keto – Enol Tautomerism</w:t>
      </w:r>
      <w:r>
        <w:t>:</w:t>
      </w:r>
    </w:p>
    <w:p w:rsidR="00347D32" w:rsidRDefault="00347D32" w:rsidP="00E57605">
      <w:pPr>
        <w:ind w:firstLine="720"/>
        <w:jc w:val="both"/>
      </w:pPr>
      <w:r>
        <w:t xml:space="preserve">This is the most common form of tautomerism that exist between a carbonyl compound containing an α – H atom and its enol form, i.e. </w:t>
      </w:r>
    </w:p>
    <w:p w:rsidR="00347D32" w:rsidRDefault="00347D32" w:rsidP="00347D32">
      <w:pPr>
        <w:jc w:val="both"/>
      </w:pPr>
      <w:r>
        <w:lastRenderedPageBreak/>
        <w:tab/>
      </w:r>
      <w:r>
        <w:tab/>
      </w:r>
      <w:r w:rsidR="00E57605">
        <w:object w:dxaOrig="6745" w:dyaOrig="2229">
          <v:shape id="_x0000_i1241" type="#_x0000_t75" style="width:273.75pt;height:91pt" o:ole="">
            <v:imagedata r:id="rId398" o:title=""/>
          </v:shape>
          <o:OLEObject Type="Embed" ProgID="ChemDraw.Document.6.0" ShapeID="_x0000_i1241" DrawAspect="Content" ObjectID="_1669047578" r:id="rId399"/>
        </w:object>
      </w:r>
    </w:p>
    <w:p w:rsidR="00347D32" w:rsidRDefault="00347D32" w:rsidP="00E57605">
      <w:pPr>
        <w:ind w:firstLine="720"/>
        <w:jc w:val="both"/>
      </w:pPr>
      <w:r>
        <w:t>In simple cases (</w:t>
      </w:r>
      <w:r w:rsidRPr="00553FE1">
        <w:rPr>
          <w:position w:val="-4"/>
        </w:rPr>
        <w:object w:dxaOrig="320" w:dyaOrig="260">
          <v:shape id="_x0000_i1242" type="#_x0000_t75" style="width:15.6pt;height:12.25pt" o:ole="">
            <v:imagedata r:id="rId400" o:title=""/>
          </v:shape>
          <o:OLEObject Type="Embed" ProgID="Equation.3" ShapeID="_x0000_i1242" DrawAspect="Content" ObjectID="_1669047579" r:id="rId401"/>
        </w:object>
      </w:r>
      <w:r>
        <w:t>= H, alkyl, OR, etc.) the equilibrium lies well to left, i.e. enol forms are less stable than the keto – form. This can be explained as —</w:t>
      </w:r>
    </w:p>
    <w:p w:rsidR="00347D32" w:rsidRDefault="00347D32" w:rsidP="00E57605">
      <w:pPr>
        <w:ind w:firstLine="720"/>
        <w:jc w:val="both"/>
      </w:pPr>
      <w:r>
        <w:t xml:space="preserve">The relative stabilities of keto – and enol – form can be accounted from the bond enthalpies data. The keto –form differ from the enol – form in possessing a C — H, a C — C, &amp; a C = C bond; where the enol – has a C = C, a C — O and an O — H bond. </w:t>
      </w:r>
    </w:p>
    <w:p w:rsidR="00347D32" w:rsidRDefault="00347D32" w:rsidP="00E57605">
      <w:pPr>
        <w:ind w:firstLine="720"/>
        <w:jc w:val="both"/>
      </w:pPr>
      <w:r>
        <w:t xml:space="preserve">The approximate sum of the first three (i.e. keto – form) = 359 k cal mol </w:t>
      </w:r>
      <w:r w:rsidRPr="00E711D6">
        <w:rPr>
          <w:vertAlign w:val="superscript"/>
        </w:rPr>
        <w:t>–1</w:t>
      </w:r>
      <w:r>
        <w:t xml:space="preserve"> or 1500 k Jmol </w:t>
      </w:r>
      <w:r w:rsidRPr="00E711D6">
        <w:rPr>
          <w:vertAlign w:val="superscript"/>
        </w:rPr>
        <w:t>–1</w:t>
      </w:r>
    </w:p>
    <w:p w:rsidR="00347D32" w:rsidRDefault="00347D32" w:rsidP="00347D32">
      <w:pPr>
        <w:jc w:val="both"/>
      </w:pPr>
      <w:r>
        <w:t>And for the 2</w:t>
      </w:r>
      <w:r w:rsidRPr="00E711D6">
        <w:rPr>
          <w:vertAlign w:val="superscript"/>
        </w:rPr>
        <w:t>nd</w:t>
      </w:r>
      <w:r>
        <w:t xml:space="preserve"> three = 347 k cal mol </w:t>
      </w:r>
      <w:r w:rsidRPr="00E711D6">
        <w:rPr>
          <w:vertAlign w:val="superscript"/>
        </w:rPr>
        <w:t>–1</w:t>
      </w:r>
      <w:r>
        <w:t xml:space="preserve"> or 1452 k Jmol </w:t>
      </w:r>
      <w:r w:rsidRPr="00E711D6">
        <w:rPr>
          <w:vertAlign w:val="superscript"/>
        </w:rPr>
        <w:t>–1</w:t>
      </w:r>
    </w:p>
    <w:p w:rsidR="00347D32" w:rsidRDefault="00347D32" w:rsidP="00E57605">
      <w:pPr>
        <w:ind w:firstLine="720"/>
        <w:jc w:val="both"/>
      </w:pPr>
      <w:r>
        <w:t xml:space="preserve">Thus keto – form is thermodynamically more stable by about 12k cal mol </w:t>
      </w:r>
      <w:r w:rsidRPr="00E711D6">
        <w:rPr>
          <w:vertAlign w:val="superscript"/>
        </w:rPr>
        <w:t>–1</w:t>
      </w:r>
      <w:r>
        <w:t xml:space="preserve"> or 50 k Jmol </w:t>
      </w:r>
      <w:r w:rsidRPr="00E711D6">
        <w:rPr>
          <w:vertAlign w:val="superscript"/>
        </w:rPr>
        <w:t>–1</w:t>
      </w:r>
      <w:r>
        <w:t xml:space="preserve"> and further, the enol – form cannot normally be isolated.</w:t>
      </w:r>
    </w:p>
    <w:p w:rsidR="00347D32" w:rsidRDefault="00347D32" w:rsidP="00E57605">
      <w:pPr>
        <w:ind w:firstLine="720"/>
        <w:jc w:val="both"/>
      </w:pPr>
      <w:r>
        <w:t>However, in some certain cases enol – forms predominant over the keto – form. Following are the three main types of the more stable enols:</w:t>
      </w:r>
    </w:p>
    <w:p w:rsidR="00347D32" w:rsidRDefault="003B4E56" w:rsidP="00347D32">
      <w:pPr>
        <w:jc w:val="both"/>
      </w:pPr>
      <w:r>
        <w:rPr>
          <w:noProof/>
          <w:lang w:eastAsia="en-US"/>
        </w:rPr>
        <w:pict>
          <v:shape id="_x0000_s1474" type="#_x0000_t75" style="position:absolute;left:0;text-align:left;margin-left:368.9pt;margin-top:7.85pt;width:82.5pt;height:214.75pt;z-index:251670528">
            <v:imagedata r:id="rId402" o:title=""/>
            <w10:wrap type="square"/>
          </v:shape>
          <o:OLEObject Type="Embed" ProgID="ChemDraw.Document.6.0" ShapeID="_x0000_s1474" DrawAspect="Content" ObjectID="_1669047771" r:id="rId403"/>
        </w:pict>
      </w:r>
      <w:r w:rsidR="00347D32">
        <w:t>(1) Molecules in which the enolic double bond is in conjugation with another double bond —</w:t>
      </w:r>
    </w:p>
    <w:p w:rsidR="00347D32" w:rsidRDefault="00347D32" w:rsidP="00E57605">
      <w:pPr>
        <w:spacing w:after="0"/>
        <w:ind w:firstLine="720"/>
        <w:jc w:val="both"/>
      </w:pPr>
      <w:r>
        <w:t xml:space="preserve">For example: Acetoacetic ester, its enol form is stabilized by internal H – bonding, which is absent in keto form: </w:t>
      </w:r>
    </w:p>
    <w:p w:rsidR="00347D32" w:rsidRDefault="00347D32" w:rsidP="00E57605">
      <w:pPr>
        <w:spacing w:after="0"/>
        <w:jc w:val="both"/>
      </w:pPr>
      <w:r>
        <w:tab/>
      </w:r>
      <w:r w:rsidR="00E57605">
        <w:object w:dxaOrig="8299" w:dyaOrig="2534">
          <v:shape id="_x0000_i1243" type="#_x0000_t75" style="width:289.35pt;height:88.3pt" o:ole="">
            <v:imagedata r:id="rId404" o:title=""/>
          </v:shape>
          <o:OLEObject Type="Embed" ProgID="ChemDraw.Document.6.0" ShapeID="_x0000_i1243" DrawAspect="Content" ObjectID="_1669047580" r:id="rId405"/>
        </w:object>
      </w:r>
    </w:p>
    <w:p w:rsidR="00347D32" w:rsidRDefault="00347D32" w:rsidP="00E57605">
      <w:pPr>
        <w:spacing w:after="0"/>
        <w:jc w:val="both"/>
      </w:pPr>
      <w:r w:rsidRPr="00E57605">
        <w:rPr>
          <w:b/>
          <w:u w:val="single"/>
        </w:rPr>
        <w:t>Similarly</w:t>
      </w:r>
      <w:r>
        <w:t xml:space="preserve">, for </w:t>
      </w:r>
    </w:p>
    <w:p w:rsidR="00347D32" w:rsidRDefault="00347D32" w:rsidP="00347D32">
      <w:pPr>
        <w:jc w:val="both"/>
      </w:pPr>
      <w:r>
        <w:tab/>
      </w:r>
      <w:r>
        <w:object w:dxaOrig="3597" w:dyaOrig="705">
          <v:shape id="_x0000_i1244" type="#_x0000_t75" style="width:180pt;height:35.3pt" o:ole="">
            <v:imagedata r:id="rId406" o:title=""/>
          </v:shape>
          <o:OLEObject Type="Embed" ProgID="ChemDraw.Document.6.0" ShapeID="_x0000_i1244" DrawAspect="Content" ObjectID="_1669047581" r:id="rId407"/>
        </w:object>
      </w:r>
    </w:p>
    <w:p w:rsidR="00347D32" w:rsidRDefault="00347D32" w:rsidP="00E57605">
      <w:pPr>
        <w:spacing w:after="0"/>
        <w:jc w:val="both"/>
      </w:pPr>
      <w:r>
        <w:t xml:space="preserve">(2) Molecules that contain two or three bulky aryl groups — For example: 2, 2 – dimesitylethenol for which 95% enol at equilibrium: </w:t>
      </w:r>
    </w:p>
    <w:p w:rsidR="00E57605" w:rsidRDefault="00E57605" w:rsidP="00E57605">
      <w:pPr>
        <w:spacing w:after="0"/>
        <w:jc w:val="both"/>
      </w:pPr>
      <w:r>
        <w:tab/>
      </w:r>
      <w:r>
        <w:tab/>
      </w:r>
      <w:r>
        <w:object w:dxaOrig="4522" w:dyaOrig="2402">
          <v:shape id="_x0000_i1245" type="#_x0000_t75" style="width:182.05pt;height:97.8pt" o:ole="">
            <v:imagedata r:id="rId408" o:title=""/>
          </v:shape>
          <o:OLEObject Type="Embed" ProgID="ChemDraw.Document.6.0" ShapeID="_x0000_i1245" DrawAspect="Content" ObjectID="_1669047582" r:id="rId409"/>
        </w:object>
      </w:r>
    </w:p>
    <w:p w:rsidR="00347D32" w:rsidRDefault="00347D32" w:rsidP="00347D32">
      <w:pPr>
        <w:jc w:val="both"/>
      </w:pPr>
      <w:r w:rsidRPr="00E57605">
        <w:rPr>
          <w:b/>
          <w:u w:val="wave"/>
        </w:rPr>
        <w:t>This observed % composition can be explained as</w:t>
      </w:r>
      <w:r>
        <w:t>:</w:t>
      </w:r>
    </w:p>
    <w:p w:rsidR="00347D32" w:rsidRDefault="00347D32" w:rsidP="00347D32">
      <w:pPr>
        <w:jc w:val="both"/>
      </w:pPr>
      <w:r>
        <w:tab/>
        <w:t>Because of steric repulsion of two bulky mesityl group keto – form is unstable than enol form. Moreover, in enol – form the two aryl groups are at about 120</w:t>
      </w:r>
      <w:r w:rsidRPr="00672AD9">
        <w:rPr>
          <w:vertAlign w:val="superscript"/>
        </w:rPr>
        <w:t>0</w:t>
      </w:r>
      <w:r>
        <w:t xml:space="preserve"> apart (sp</w:t>
      </w:r>
      <w:r w:rsidRPr="00F57BA5">
        <w:rPr>
          <w:vertAlign w:val="superscript"/>
        </w:rPr>
        <w:t>2</w:t>
      </w:r>
      <w:r>
        <w:t>), but in keto – form they must move closer together (109.5</w:t>
      </w:r>
      <w:r w:rsidRPr="00F57BA5">
        <w:rPr>
          <w:vertAlign w:val="superscript"/>
        </w:rPr>
        <w:t>0</w:t>
      </w:r>
      <w:r>
        <w:t>, sp</w:t>
      </w:r>
      <w:r w:rsidRPr="00F57BA5">
        <w:rPr>
          <w:vertAlign w:val="superscript"/>
        </w:rPr>
        <w:t>3</w:t>
      </w:r>
      <w:r>
        <w:t xml:space="preserve">). [Such compounds are often called </w:t>
      </w:r>
      <w:r w:rsidR="00E57605">
        <w:t>Fusion</w:t>
      </w:r>
      <w:r>
        <w:t xml:space="preserve"> – type enols] </w:t>
      </w:r>
    </w:p>
    <w:p w:rsidR="00347D32" w:rsidRDefault="00347D32" w:rsidP="00E57605">
      <w:pPr>
        <w:spacing w:after="0"/>
        <w:jc w:val="both"/>
      </w:pPr>
      <w:r>
        <w:lastRenderedPageBreak/>
        <w:t xml:space="preserve">(3) Highly fluorinated enols are more stable compared to its corresponding keto – form — </w:t>
      </w:r>
    </w:p>
    <w:p w:rsidR="00347D32" w:rsidRDefault="00347D32" w:rsidP="00E57605">
      <w:pPr>
        <w:spacing w:after="0"/>
        <w:ind w:firstLine="720"/>
        <w:jc w:val="both"/>
      </w:pPr>
      <w:r>
        <w:t xml:space="preserve">For example: </w:t>
      </w:r>
    </w:p>
    <w:p w:rsidR="00347D32" w:rsidRDefault="00347D32" w:rsidP="00E57605">
      <w:pPr>
        <w:spacing w:after="0"/>
        <w:jc w:val="both"/>
      </w:pPr>
      <w:r>
        <w:object w:dxaOrig="10419" w:dyaOrig="1776">
          <v:shape id="_x0000_i1246" type="#_x0000_t75" style="width:451.7pt;height:77.45pt" o:ole="">
            <v:imagedata r:id="rId410" o:title=""/>
          </v:shape>
          <o:OLEObject Type="Embed" ProgID="ChemDraw.Document.6.0" ShapeID="_x0000_i1246" DrawAspect="Content" ObjectID="_1669047583" r:id="rId411"/>
        </w:object>
      </w:r>
    </w:p>
    <w:p w:rsidR="00347D32" w:rsidRPr="009E19E5" w:rsidRDefault="00347D32" w:rsidP="00347D32">
      <w:pPr>
        <w:jc w:val="both"/>
        <w:rPr>
          <w:b/>
        </w:rPr>
      </w:pPr>
      <w:r w:rsidRPr="009E19E5">
        <w:rPr>
          <w:b/>
        </w:rPr>
        <w:t>The extent of enolization is greatly affected by solvent, conc</w:t>
      </w:r>
      <w:r w:rsidR="00E57605">
        <w:rPr>
          <w:b/>
        </w:rPr>
        <w:t>.</w:t>
      </w:r>
      <w:r w:rsidRPr="009E19E5">
        <w:rPr>
          <w:b/>
        </w:rPr>
        <w:t xml:space="preserve"> and temperature. For example, </w:t>
      </w:r>
    </w:p>
    <w:p w:rsidR="00347D32" w:rsidRDefault="00347D32" w:rsidP="00E57605">
      <w:pPr>
        <w:ind w:firstLine="720"/>
        <w:jc w:val="both"/>
      </w:pPr>
      <w:r>
        <w:t xml:space="preserve">Acetoacetic ester has an enol – content of 0.4 % in water and 19.8 % in toluene. </w:t>
      </w:r>
    </w:p>
    <w:p w:rsidR="00347D32" w:rsidRDefault="00347D32" w:rsidP="00E57605">
      <w:pPr>
        <w:spacing w:after="0"/>
        <w:jc w:val="both"/>
      </w:pPr>
      <w:r w:rsidRPr="00E57605">
        <w:rPr>
          <w:b/>
          <w:u w:val="single"/>
        </w:rPr>
        <w:t>Explanation</w:t>
      </w:r>
      <w:r>
        <w:t xml:space="preserve">: </w:t>
      </w:r>
    </w:p>
    <w:p w:rsidR="00347D32" w:rsidRPr="009E19E5" w:rsidRDefault="00347D32" w:rsidP="00E57605">
      <w:pPr>
        <w:spacing w:after="0"/>
        <w:ind w:firstLine="720"/>
        <w:jc w:val="both"/>
        <w:rPr>
          <w:b/>
        </w:rPr>
      </w:pPr>
      <w:r w:rsidRPr="009E19E5">
        <w:rPr>
          <w:b/>
        </w:rPr>
        <w:t xml:space="preserve">Acetoacetic ester exhibits keto – enol tautomerism: </w:t>
      </w:r>
    </w:p>
    <w:p w:rsidR="00347D32" w:rsidRDefault="00347D32" w:rsidP="00E57605">
      <w:pPr>
        <w:spacing w:after="0"/>
        <w:jc w:val="both"/>
      </w:pPr>
      <w:r>
        <w:tab/>
      </w:r>
      <w:r w:rsidR="00E57605">
        <w:object w:dxaOrig="8254" w:dyaOrig="1713">
          <v:shape id="_x0000_i1247" type="#_x0000_t75" style="width:353.2pt;height:72.7pt" o:ole="">
            <v:imagedata r:id="rId412" o:title=""/>
          </v:shape>
          <o:OLEObject Type="Embed" ProgID="ChemDraw.Document.6.0" ShapeID="_x0000_i1247" DrawAspect="Content" ObjectID="_1669047584" r:id="rId413"/>
        </w:object>
      </w:r>
    </w:p>
    <w:p w:rsidR="00347D32" w:rsidRDefault="00347D32" w:rsidP="00347D32">
      <w:pPr>
        <w:jc w:val="both"/>
      </w:pPr>
      <w:r>
        <w:t xml:space="preserve">In aqueous medium, water forms H – bonding with carbonyl O – atom and making this group less available for internal H – bonding with enolic – OH group and thus, reduces the concentration of the enol – form. This effect is found to be absent in toluene medium. </w:t>
      </w:r>
    </w:p>
    <w:p w:rsidR="00347D32" w:rsidRDefault="00347D32" w:rsidP="00E57605">
      <w:pPr>
        <w:spacing w:after="0"/>
        <w:jc w:val="both"/>
      </w:pPr>
      <w:r>
        <w:tab/>
      </w:r>
      <w:r>
        <w:tab/>
      </w:r>
      <w:r>
        <w:tab/>
      </w:r>
      <w:r w:rsidR="00E57605">
        <w:object w:dxaOrig="3004" w:dyaOrig="1917">
          <v:shape id="_x0000_i1248" type="#_x0000_t75" style="width:131.75pt;height:84.25pt" o:ole="">
            <v:imagedata r:id="rId414" o:title=""/>
          </v:shape>
          <o:OLEObject Type="Embed" ProgID="ChemDraw.Document.6.0" ShapeID="_x0000_i1248" DrawAspect="Content" ObjectID="_1669047585" r:id="rId415"/>
        </w:object>
      </w:r>
    </w:p>
    <w:p w:rsidR="00347D32" w:rsidRDefault="00347D32" w:rsidP="00347D32">
      <w:pPr>
        <w:jc w:val="both"/>
      </w:pPr>
      <w:r w:rsidRPr="00E57605">
        <w:rPr>
          <w:b/>
          <w:u w:val="single"/>
        </w:rPr>
        <w:t>Other types of Proton – shift Tautomerism</w:t>
      </w:r>
      <w:r>
        <w:t xml:space="preserve">: </w:t>
      </w:r>
    </w:p>
    <w:p w:rsidR="00347D32" w:rsidRDefault="00347D32" w:rsidP="00E57605">
      <w:pPr>
        <w:ind w:firstLine="360"/>
        <w:jc w:val="both"/>
      </w:pPr>
      <w:r>
        <w:t>Other than the most common keto – enol tautomerism, following are the some (only four) other types of Proton – shift tautomerism are observed in organic compounds:</w:t>
      </w:r>
    </w:p>
    <w:p w:rsidR="00347D32" w:rsidRDefault="00347D32" w:rsidP="00347D32">
      <w:pPr>
        <w:pStyle w:val="ListParagraph"/>
        <w:numPr>
          <w:ilvl w:val="0"/>
          <w:numId w:val="10"/>
        </w:numPr>
        <w:jc w:val="both"/>
      </w:pPr>
      <w:r>
        <w:t xml:space="preserve">Phenol – Keto tautomerism: </w:t>
      </w:r>
    </w:p>
    <w:p w:rsidR="00347D32" w:rsidRDefault="00E57605" w:rsidP="00347D32">
      <w:pPr>
        <w:pStyle w:val="ListParagraph"/>
        <w:ind w:left="1440"/>
        <w:jc w:val="both"/>
      </w:pPr>
      <w:r>
        <w:object w:dxaOrig="6317" w:dyaOrig="2189">
          <v:shape id="_x0000_i1249" type="#_x0000_t75" style="width:214.65pt;height:74.7pt" o:ole="">
            <v:imagedata r:id="rId416" o:title=""/>
          </v:shape>
          <o:OLEObject Type="Embed" ProgID="ChemDraw.Document.6.0" ShapeID="_x0000_i1249" DrawAspect="Content" ObjectID="_1669047586" r:id="rId417"/>
        </w:object>
      </w:r>
    </w:p>
    <w:p w:rsidR="00B21741" w:rsidRPr="00E57605" w:rsidRDefault="00E57605" w:rsidP="00E57605">
      <w:pPr>
        <w:spacing w:after="0"/>
        <w:jc w:val="both"/>
      </w:pPr>
      <w:r w:rsidRPr="00E57605">
        <w:rPr>
          <w:b/>
          <w:sz w:val="24"/>
          <w:u w:val="double"/>
        </w:rPr>
        <w:t xml:space="preserve">Organic </w:t>
      </w:r>
      <w:r w:rsidR="00B21741" w:rsidRPr="00E57605">
        <w:rPr>
          <w:b/>
          <w:sz w:val="24"/>
          <w:u w:val="double"/>
        </w:rPr>
        <w:t>Transformations</w:t>
      </w:r>
      <w:r w:rsidR="00B21741" w:rsidRPr="007C2870">
        <w:rPr>
          <w:b/>
          <w:sz w:val="24"/>
        </w:rPr>
        <w:t xml:space="preserve"> — </w:t>
      </w:r>
    </w:p>
    <w:p w:rsidR="00B21741" w:rsidRDefault="00B21741" w:rsidP="00E57605">
      <w:pPr>
        <w:ind w:firstLine="720"/>
        <w:jc w:val="both"/>
      </w:pPr>
      <w:r>
        <w:t xml:space="preserve">Depending upon the operational representation of organic reactions, these are broadly of 3 – types: </w:t>
      </w:r>
    </w:p>
    <w:p w:rsidR="00B21741" w:rsidRDefault="00B21741" w:rsidP="00220EB9">
      <w:pPr>
        <w:pStyle w:val="ListParagraph"/>
        <w:numPr>
          <w:ilvl w:val="0"/>
          <w:numId w:val="1"/>
        </w:numPr>
        <w:jc w:val="both"/>
      </w:pPr>
      <w:r>
        <w:t xml:space="preserve">Addition, </w:t>
      </w:r>
    </w:p>
    <w:p w:rsidR="00B21741" w:rsidRDefault="00B21741" w:rsidP="00220EB9">
      <w:pPr>
        <w:pStyle w:val="ListParagraph"/>
        <w:numPr>
          <w:ilvl w:val="0"/>
          <w:numId w:val="1"/>
        </w:numPr>
        <w:jc w:val="both"/>
      </w:pPr>
      <w:r>
        <w:t xml:space="preserve">Elimination, and </w:t>
      </w:r>
    </w:p>
    <w:p w:rsidR="00B21741" w:rsidRDefault="00B21741" w:rsidP="00220EB9">
      <w:pPr>
        <w:pStyle w:val="ListParagraph"/>
        <w:numPr>
          <w:ilvl w:val="0"/>
          <w:numId w:val="1"/>
        </w:numPr>
        <w:jc w:val="both"/>
      </w:pPr>
      <w:r>
        <w:t xml:space="preserve">Substitution. </w:t>
      </w:r>
    </w:p>
    <w:p w:rsidR="00220EB9" w:rsidRPr="00E57605" w:rsidRDefault="00B21741" w:rsidP="00E57605">
      <w:pPr>
        <w:spacing w:after="0"/>
        <w:jc w:val="both"/>
        <w:rPr>
          <w:b/>
        </w:rPr>
      </w:pPr>
      <w:r w:rsidRPr="007C2870">
        <w:rPr>
          <w:b/>
          <w:sz w:val="24"/>
        </w:rPr>
        <w:t>Addition</w:t>
      </w:r>
      <w:r w:rsidR="00B56D8D" w:rsidRPr="007C2870">
        <w:rPr>
          <w:b/>
          <w:sz w:val="24"/>
        </w:rPr>
        <w:t xml:space="preserve"> Reactions</w:t>
      </w:r>
      <w:r w:rsidRPr="007C2870">
        <w:rPr>
          <w:b/>
          <w:sz w:val="24"/>
        </w:rPr>
        <w:t>:</w:t>
      </w:r>
      <w:r>
        <w:t xml:space="preserve">Addition reaction takes place with compounds that are </w:t>
      </w:r>
      <w:r w:rsidRPr="00B21741">
        <w:rPr>
          <w:b/>
        </w:rPr>
        <w:t>unsaturated</w:t>
      </w:r>
      <w:r>
        <w:t>. Compounds with carbon – carbon double bond</w:t>
      </w:r>
      <w:r w:rsidR="00220EB9">
        <w:t xml:space="preserve"> and triple bond and carbon – oxygen double bonds are the most common structural types which undergo addition reactions. For example, </w:t>
      </w:r>
    </w:p>
    <w:p w:rsidR="00051145" w:rsidRDefault="00220EB9" w:rsidP="006610EF">
      <w:pPr>
        <w:pStyle w:val="ListParagraph"/>
        <w:numPr>
          <w:ilvl w:val="0"/>
          <w:numId w:val="2"/>
        </w:numPr>
        <w:spacing w:after="0"/>
        <w:jc w:val="both"/>
      </w:pPr>
      <w:r>
        <w:lastRenderedPageBreak/>
        <w:t>Bromination or halogenation of alkene:</w:t>
      </w:r>
    </w:p>
    <w:p w:rsidR="00220EB9" w:rsidRDefault="00DC1844" w:rsidP="00DC1844">
      <w:pPr>
        <w:pStyle w:val="ListParagraph"/>
        <w:spacing w:after="0"/>
        <w:jc w:val="both"/>
      </w:pPr>
      <w:r>
        <w:object w:dxaOrig="6866" w:dyaOrig="4123">
          <v:shape id="_x0000_i1250" type="#_x0000_t75" style="width:305.65pt;height:183.4pt" o:ole="">
            <v:imagedata r:id="rId418" o:title=""/>
          </v:shape>
          <o:OLEObject Type="Embed" ProgID="ChemDraw.Document.6.0" ShapeID="_x0000_i1250" DrawAspect="Content" ObjectID="_1669047587" r:id="rId419"/>
        </w:object>
      </w:r>
    </w:p>
    <w:p w:rsidR="000A1923" w:rsidRDefault="00220EB9" w:rsidP="00DC1844">
      <w:pPr>
        <w:pStyle w:val="ListParagraph"/>
        <w:numPr>
          <w:ilvl w:val="0"/>
          <w:numId w:val="2"/>
        </w:numPr>
        <w:spacing w:after="0"/>
        <w:jc w:val="both"/>
      </w:pPr>
      <w:r>
        <w:t xml:space="preserve">Catalytic hydrogenation: </w:t>
      </w:r>
    </w:p>
    <w:p w:rsidR="00EE1A83" w:rsidRDefault="00EE1A83" w:rsidP="00DE4B9B">
      <w:pPr>
        <w:pStyle w:val="ListParagraph"/>
        <w:spacing w:after="0"/>
        <w:ind w:firstLine="720"/>
        <w:jc w:val="both"/>
      </w:pPr>
      <w:r>
        <w:object w:dxaOrig="6094" w:dyaOrig="1593">
          <v:shape id="_x0000_i1251" type="#_x0000_t75" style="width:269.65pt;height:70.65pt" o:ole="">
            <v:imagedata r:id="rId420" o:title=""/>
          </v:shape>
          <o:OLEObject Type="Embed" ProgID="ChemDraw.Document.6.0" ShapeID="_x0000_i1251" DrawAspect="Content" ObjectID="_1669047588" r:id="rId421"/>
        </w:object>
      </w:r>
    </w:p>
    <w:p w:rsidR="000A1923" w:rsidRDefault="000A1923" w:rsidP="00EE1A83">
      <w:pPr>
        <w:pStyle w:val="ListParagraph"/>
        <w:jc w:val="both"/>
      </w:pPr>
    </w:p>
    <w:p w:rsidR="00EE1A83" w:rsidRDefault="00220EB9" w:rsidP="00DC1844">
      <w:pPr>
        <w:pStyle w:val="ListParagraph"/>
        <w:numPr>
          <w:ilvl w:val="0"/>
          <w:numId w:val="2"/>
        </w:numPr>
        <w:spacing w:after="0"/>
        <w:jc w:val="both"/>
      </w:pPr>
      <w:r>
        <w:t>Hydration:</w:t>
      </w:r>
    </w:p>
    <w:p w:rsidR="00220EB9" w:rsidRDefault="000D54D6" w:rsidP="00EE1A83">
      <w:pPr>
        <w:pStyle w:val="ListParagraph"/>
        <w:jc w:val="both"/>
      </w:pPr>
      <w:r>
        <w:object w:dxaOrig="5138" w:dyaOrig="2018">
          <v:shape id="_x0000_i1252" type="#_x0000_t75" style="width:220.75pt;height:87.6pt" o:ole="">
            <v:imagedata r:id="rId422" o:title=""/>
          </v:shape>
          <o:OLEObject Type="Embed" ProgID="ChemDraw.Document.6.0" ShapeID="_x0000_i1252" DrawAspect="Content" ObjectID="_1669047589" r:id="rId423"/>
        </w:object>
      </w:r>
    </w:p>
    <w:p w:rsidR="00220EB9" w:rsidRDefault="00220EB9" w:rsidP="00220EB9">
      <w:pPr>
        <w:pStyle w:val="ListParagraph"/>
        <w:numPr>
          <w:ilvl w:val="0"/>
          <w:numId w:val="2"/>
        </w:numPr>
        <w:jc w:val="both"/>
      </w:pPr>
      <w:r>
        <w:t xml:space="preserve">Hydrohalogenation: </w:t>
      </w:r>
    </w:p>
    <w:p w:rsidR="000A1923" w:rsidRDefault="000A1923" w:rsidP="00E57605">
      <w:pPr>
        <w:pStyle w:val="ListParagraph"/>
        <w:jc w:val="both"/>
      </w:pPr>
      <w:r>
        <w:object w:dxaOrig="5778" w:dyaOrig="334">
          <v:shape id="_x0000_i1253" type="#_x0000_t75" style="width:288.7pt;height:17pt" o:ole="">
            <v:imagedata r:id="rId424" o:title=""/>
          </v:shape>
          <o:OLEObject Type="Embed" ProgID="ChemDraw.Document.6.0" ShapeID="_x0000_i1253" DrawAspect="Content" ObjectID="_1669047590" r:id="rId425"/>
        </w:object>
      </w:r>
    </w:p>
    <w:p w:rsidR="00B56D8D" w:rsidRPr="00E57605" w:rsidRDefault="00B56D8D" w:rsidP="00B56D8D">
      <w:pPr>
        <w:jc w:val="both"/>
        <w:rPr>
          <w:b/>
        </w:rPr>
      </w:pPr>
      <w:r w:rsidRPr="007C2870">
        <w:rPr>
          <w:b/>
          <w:sz w:val="24"/>
        </w:rPr>
        <w:t>Elimination Reactions:</w:t>
      </w:r>
      <w:r>
        <w:t xml:space="preserve">Here atoms are removed from a molecule to form products with multiple bonds or, in some cases rings. When the atoms or groups removed from adjacent atoms of the C – skeleton, then these are called 1, 2 – elimination reactions. For example, </w:t>
      </w:r>
    </w:p>
    <w:p w:rsidR="000A1923" w:rsidRDefault="00B56D8D" w:rsidP="00B56D8D">
      <w:pPr>
        <w:pStyle w:val="ListParagraph"/>
        <w:numPr>
          <w:ilvl w:val="0"/>
          <w:numId w:val="3"/>
        </w:numPr>
        <w:jc w:val="both"/>
      </w:pPr>
      <w:r>
        <w:t>Dehydration: Dehydration implies loss of water molecule, usually from alcohol. The process is usually promoted by heat and strongly acidic conditions. Thus,</w:t>
      </w:r>
    </w:p>
    <w:p w:rsidR="00B56D8D" w:rsidRDefault="00DC1844" w:rsidP="000A1923">
      <w:pPr>
        <w:pStyle w:val="ListParagraph"/>
        <w:jc w:val="both"/>
      </w:pPr>
      <w:r>
        <w:object w:dxaOrig="6431" w:dyaOrig="722">
          <v:shape id="_x0000_i1254" type="#_x0000_t75" style="width:292.75pt;height:31.9pt" o:ole="">
            <v:imagedata r:id="rId426" o:title=""/>
          </v:shape>
          <o:OLEObject Type="Embed" ProgID="ChemDraw.Document.6.0" ShapeID="_x0000_i1254" DrawAspect="Content" ObjectID="_1669047591" r:id="rId427"/>
        </w:object>
      </w:r>
    </w:p>
    <w:p w:rsidR="000A1923" w:rsidRDefault="00B56D8D" w:rsidP="00B56D8D">
      <w:pPr>
        <w:pStyle w:val="ListParagraph"/>
        <w:numPr>
          <w:ilvl w:val="0"/>
          <w:numId w:val="3"/>
        </w:numPr>
        <w:jc w:val="both"/>
      </w:pPr>
      <w:r>
        <w:t>Dehydrohalogenation:</w:t>
      </w:r>
      <w:r w:rsidR="007C2870">
        <w:t xml:space="preserve"> These reactions are promoted by heat and strong basic reaction conditions. Thus,</w:t>
      </w:r>
    </w:p>
    <w:p w:rsidR="007C2870" w:rsidRDefault="00DC1844" w:rsidP="002F2863">
      <w:pPr>
        <w:pStyle w:val="ListParagraph"/>
        <w:spacing w:after="0"/>
        <w:ind w:firstLine="720"/>
        <w:jc w:val="both"/>
      </w:pPr>
      <w:r>
        <w:object w:dxaOrig="6522" w:dyaOrig="1101">
          <v:shape id="_x0000_i1255" type="#_x0000_t75" style="width:270.35pt;height:45.5pt" o:ole="">
            <v:imagedata r:id="rId428" o:title=""/>
          </v:shape>
          <o:OLEObject Type="Embed" ProgID="ChemDraw.Document.6.0" ShapeID="_x0000_i1255" DrawAspect="Content" ObjectID="_1669047592" r:id="rId429"/>
        </w:object>
      </w:r>
    </w:p>
    <w:p w:rsidR="007C2870" w:rsidRDefault="007C2870" w:rsidP="002F2863">
      <w:pPr>
        <w:spacing w:after="0"/>
        <w:ind w:firstLine="720"/>
        <w:jc w:val="both"/>
      </w:pPr>
      <w:r>
        <w:t xml:space="preserve">Many dehydration and dehydrohalogenation reactions usually generate a mixture of isomeric alkenes, where one predominates </w:t>
      </w:r>
      <w:r w:rsidR="00797EF2">
        <w:t xml:space="preserve">over the </w:t>
      </w:r>
      <w:r>
        <w:t>other (</w:t>
      </w:r>
      <w:r>
        <w:rPr>
          <w:b/>
        </w:rPr>
        <w:t>Saytzeff rule</w:t>
      </w:r>
      <w:r>
        <w:t>). For example,</w:t>
      </w:r>
    </w:p>
    <w:p w:rsidR="002F2863" w:rsidRDefault="002F2863" w:rsidP="002F2863">
      <w:pPr>
        <w:ind w:left="360" w:firstLine="360"/>
        <w:jc w:val="both"/>
      </w:pPr>
      <w:r>
        <w:object w:dxaOrig="8127" w:dyaOrig="1459">
          <v:shape id="_x0000_i1256" type="#_x0000_t75" style="width:363.4pt;height:65.2pt" o:ole="">
            <v:imagedata r:id="rId430" o:title=""/>
          </v:shape>
          <o:OLEObject Type="Embed" ProgID="ChemDraw.Document.6.0" ShapeID="_x0000_i1256" DrawAspect="Content" ObjectID="_1669047593" r:id="rId431"/>
        </w:object>
      </w:r>
    </w:p>
    <w:p w:rsidR="007C2870" w:rsidRPr="002F2863" w:rsidRDefault="002F2863" w:rsidP="002F2863">
      <w:pPr>
        <w:ind w:firstLine="720"/>
        <w:jc w:val="both"/>
      </w:pPr>
      <w:r>
        <w:object w:dxaOrig="9457" w:dyaOrig="1381">
          <v:shape id="_x0000_i1257" type="#_x0000_t75" style="width:397.35pt;height:58.4pt" o:ole="">
            <v:imagedata r:id="rId432" o:title=""/>
          </v:shape>
          <o:OLEObject Type="Embed" ProgID="ChemDraw.Document.6.0" ShapeID="_x0000_i1257" DrawAspect="Content" ObjectID="_1669047594" r:id="rId433"/>
        </w:object>
      </w:r>
      <w:r w:rsidR="007C2870" w:rsidRPr="007C2870">
        <w:rPr>
          <w:b/>
          <w:sz w:val="24"/>
        </w:rPr>
        <w:t>Substitution Reactions:</w:t>
      </w:r>
    </w:p>
    <w:p w:rsidR="005B193E" w:rsidRDefault="007C2870" w:rsidP="007C2870">
      <w:pPr>
        <w:jc w:val="both"/>
      </w:pPr>
      <w:r>
        <w:tab/>
        <w:t>A substitution reaction occurs when an atom or group supplied by the reagent replaces an atom or group of the reactant molecule. Substitution can take place at saturated or unsaturated carbon atoms. For example,</w:t>
      </w:r>
    </w:p>
    <w:p w:rsidR="001F3A12" w:rsidRDefault="000D54D6" w:rsidP="000D54D6">
      <w:pPr>
        <w:ind w:firstLine="720"/>
        <w:jc w:val="both"/>
      </w:pPr>
      <w:r>
        <w:object w:dxaOrig="8916" w:dyaOrig="3424">
          <v:shape id="_x0000_i1258" type="#_x0000_t75" style="width:381.75pt;height:146.05pt" o:ole="">
            <v:imagedata r:id="rId434" o:title=""/>
          </v:shape>
          <o:OLEObject Type="Embed" ProgID="ChemDraw.Document.6.0" ShapeID="_x0000_i1258" DrawAspect="Content" ObjectID="_1669047595" r:id="rId435"/>
        </w:object>
      </w:r>
    </w:p>
    <w:p w:rsidR="005B193E" w:rsidRPr="005B193E" w:rsidRDefault="005B193E" w:rsidP="005B193E">
      <w:pPr>
        <w:spacing w:after="0"/>
        <w:jc w:val="both"/>
        <w:rPr>
          <w:b/>
        </w:rPr>
      </w:pPr>
      <w:r w:rsidRPr="005B193E">
        <w:rPr>
          <w:b/>
          <w:sz w:val="24"/>
        </w:rPr>
        <w:t>Reaction Path:</w:t>
      </w:r>
    </w:p>
    <w:p w:rsidR="005B193E" w:rsidRPr="005B193E" w:rsidRDefault="005B193E" w:rsidP="007C2870">
      <w:pPr>
        <w:jc w:val="both"/>
        <w:rPr>
          <w:b/>
        </w:rPr>
      </w:pPr>
      <w:r w:rsidRPr="005B193E">
        <w:rPr>
          <w:b/>
        </w:rPr>
        <w:t xml:space="preserve">Homolytic &amp; Heterolytic Bond Cleavage: </w:t>
      </w:r>
    </w:p>
    <w:p w:rsidR="00DC4004" w:rsidRDefault="005B193E" w:rsidP="00F91BF6">
      <w:pPr>
        <w:spacing w:after="0"/>
        <w:ind w:firstLine="720"/>
        <w:jc w:val="both"/>
      </w:pPr>
      <w:r>
        <w:t xml:space="preserve">A </w:t>
      </w:r>
      <w:r w:rsidRPr="00A5318E">
        <w:rPr>
          <w:b/>
        </w:rPr>
        <w:t>heterolytic</w:t>
      </w:r>
      <w:r>
        <w:t xml:space="preserve"> bond cleavage or fission is that in which the shared electron pair of the sigma – bond is not shared equally during fission by thecovalently bonded atoms</w:t>
      </w:r>
      <w:r w:rsidR="00DC4004">
        <w:t>, and thus results in the formation of a cation and an anion. For example,</w:t>
      </w:r>
    </w:p>
    <w:p w:rsidR="00F91BF6" w:rsidRDefault="000D54D6" w:rsidP="000D54D6">
      <w:pPr>
        <w:spacing w:after="0"/>
        <w:ind w:left="1440" w:firstLine="720"/>
        <w:jc w:val="both"/>
      </w:pPr>
      <w:r>
        <w:object w:dxaOrig="4552" w:dyaOrig="1155">
          <v:shape id="_x0000_i1259" type="#_x0000_t75" style="width:182.7pt;height:46.2pt" o:ole="">
            <v:imagedata r:id="rId436" o:title=""/>
          </v:shape>
          <o:OLEObject Type="Embed" ProgID="ChemDraw.Document.6.0" ShapeID="_x0000_i1259" DrawAspect="Content" ObjectID="_1669047596" r:id="rId437"/>
        </w:object>
      </w:r>
    </w:p>
    <w:p w:rsidR="00DC4004" w:rsidRDefault="00DC4004" w:rsidP="00DC4004">
      <w:pPr>
        <w:ind w:firstLine="720"/>
        <w:jc w:val="both"/>
      </w:pPr>
      <w:r>
        <w:t xml:space="preserve">The ease of heterolysis depends on the nature of the leaving group, as well as on the stability of the anion and cation. For example, </w:t>
      </w:r>
    </w:p>
    <w:p w:rsidR="00B4699E" w:rsidRDefault="00DC4004" w:rsidP="0006017F">
      <w:pPr>
        <w:spacing w:after="0"/>
        <w:ind w:firstLine="720"/>
        <w:jc w:val="both"/>
      </w:pPr>
      <w:r>
        <w:t xml:space="preserve">The order of ease of hydrolysis of some </w:t>
      </w:r>
      <w:r w:rsidRPr="00DC4004">
        <w:rPr>
          <w:i/>
        </w:rPr>
        <w:t>t</w:t>
      </w:r>
      <w:r>
        <w:t xml:space="preserve"> – butyl compounds is </w:t>
      </w:r>
      <w:r w:rsidR="00B4699E">
        <w:t>—</w:t>
      </w:r>
    </w:p>
    <w:p w:rsidR="00102104" w:rsidRDefault="00102104" w:rsidP="00102104">
      <w:pPr>
        <w:spacing w:after="0"/>
        <w:ind w:firstLine="720"/>
        <w:jc w:val="both"/>
      </w:pPr>
      <w:r>
        <w:tab/>
      </w:r>
      <w:r w:rsidR="000D54D6">
        <w:object w:dxaOrig="4425" w:dyaOrig="502">
          <v:shape id="_x0000_i1260" type="#_x0000_t75" style="width:227.55pt;height:25.8pt" o:ole="">
            <v:imagedata r:id="rId438" o:title=""/>
          </v:shape>
          <o:OLEObject Type="Embed" ProgID="ChemDraw.Document.6.0" ShapeID="_x0000_i1260" DrawAspect="Content" ObjectID="_1669047597" r:id="rId439"/>
        </w:object>
      </w:r>
    </w:p>
    <w:p w:rsidR="004803E7" w:rsidRDefault="00B4699E" w:rsidP="0006017F">
      <w:pPr>
        <w:spacing w:after="0"/>
        <w:ind w:firstLine="720"/>
        <w:jc w:val="both"/>
      </w:pPr>
      <w:r>
        <w:t>The above mentioned order is due to the fact that the corresponding acid strength follows the following order —</w:t>
      </w:r>
    </w:p>
    <w:p w:rsidR="00102104" w:rsidRDefault="00102104" w:rsidP="00102104">
      <w:pPr>
        <w:spacing w:after="0"/>
        <w:ind w:firstLine="720"/>
        <w:jc w:val="both"/>
      </w:pPr>
      <w:r>
        <w:tab/>
      </w:r>
      <w:r w:rsidR="000D54D6">
        <w:object w:dxaOrig="4062" w:dyaOrig="502">
          <v:shape id="_x0000_i1261" type="#_x0000_t75" style="width:199pt;height:25.8pt" o:ole="">
            <v:imagedata r:id="rId440" o:title=""/>
          </v:shape>
          <o:OLEObject Type="Embed" ProgID="ChemDraw.Document.6.0" ShapeID="_x0000_i1261" DrawAspect="Content" ObjectID="_1669047598" r:id="rId441"/>
        </w:object>
      </w:r>
    </w:p>
    <w:p w:rsidR="00A5318E" w:rsidRDefault="004803E7" w:rsidP="00DC4004">
      <w:pPr>
        <w:ind w:firstLine="720"/>
        <w:jc w:val="both"/>
      </w:pPr>
      <w:r>
        <w:t xml:space="preserve">This order indicated that the </w:t>
      </w:r>
      <w:r w:rsidR="00A5318E">
        <w:t>chloride ion (</w:t>
      </w:r>
      <w:r w:rsidR="005923ED" w:rsidRPr="00BF4BE2">
        <w:rPr>
          <w:position w:val="-6"/>
        </w:rPr>
        <w:object w:dxaOrig="420" w:dyaOrig="340">
          <v:shape id="_x0000_i1262" type="#_x0000_t75" style="width:21.05pt;height:17pt" o:ole="">
            <v:imagedata r:id="rId442" o:title=""/>
          </v:shape>
          <o:OLEObject Type="Embed" ProgID="Equation.3" ShapeID="_x0000_i1262" DrawAspect="Content" ObjectID="_1669047599" r:id="rId443"/>
        </w:object>
      </w:r>
      <w:r w:rsidR="00A5318E">
        <w:t>) is better leaving group than acetate ion (</w:t>
      </w:r>
      <w:r w:rsidR="0006017F" w:rsidRPr="00BF4BE2">
        <w:rPr>
          <w:position w:val="-6"/>
        </w:rPr>
        <w:object w:dxaOrig="600" w:dyaOrig="340">
          <v:shape id="_x0000_i1263" type="#_x0000_t75" style="width:29.9pt;height:17pt" o:ole="">
            <v:imagedata r:id="rId444" o:title=""/>
          </v:shape>
          <o:OLEObject Type="Embed" ProgID="Equation.3" ShapeID="_x0000_i1263" DrawAspect="Content" ObjectID="_1669047600" r:id="rId445"/>
        </w:object>
      </w:r>
      <w:r w:rsidR="00A5318E">
        <w:t>) and acetate ion as better than that of hydroxide ion (</w:t>
      </w:r>
      <w:r w:rsidR="0006017F" w:rsidRPr="00BF4BE2">
        <w:rPr>
          <w:position w:val="-6"/>
        </w:rPr>
        <w:object w:dxaOrig="560" w:dyaOrig="340">
          <v:shape id="_x0000_i1264" type="#_x0000_t75" style="width:27.85pt;height:17pt" o:ole="">
            <v:imagedata r:id="rId446" o:title=""/>
          </v:shape>
          <o:OLEObject Type="Embed" ProgID="Equation.3" ShapeID="_x0000_i1264" DrawAspect="Content" ObjectID="_1669047601" r:id="rId447"/>
        </w:object>
      </w:r>
      <w:r w:rsidR="00A5318E">
        <w:t xml:space="preserve">). </w:t>
      </w:r>
    </w:p>
    <w:p w:rsidR="0006017F" w:rsidRDefault="00A5318E" w:rsidP="0006017F">
      <w:pPr>
        <w:spacing w:after="0"/>
        <w:ind w:firstLine="720"/>
        <w:jc w:val="both"/>
      </w:pPr>
      <w:r>
        <w:t xml:space="preserve">If the bonding electron pair is shared equally during fission, the process is termed as </w:t>
      </w:r>
      <w:r w:rsidRPr="00CC0CBB">
        <w:rPr>
          <w:b/>
        </w:rPr>
        <w:t>homolytic</w:t>
      </w:r>
      <w:r>
        <w:t xml:space="preserve"> bond fission, and results in the formation of two free radicals. For example,</w:t>
      </w:r>
    </w:p>
    <w:p w:rsidR="00A5318E" w:rsidRDefault="0006017F" w:rsidP="0006017F">
      <w:pPr>
        <w:spacing w:after="0"/>
        <w:ind w:firstLine="720"/>
        <w:jc w:val="both"/>
      </w:pPr>
      <w:r>
        <w:tab/>
      </w:r>
      <w:r w:rsidR="000D54D6">
        <w:object w:dxaOrig="5391" w:dyaOrig="765">
          <v:shape id="_x0000_i1265" type="#_x0000_t75" style="width:265.6pt;height:37.35pt" o:ole="">
            <v:imagedata r:id="rId448" o:title=""/>
          </v:shape>
          <o:OLEObject Type="Embed" ProgID="ChemDraw.Document.6.0" ShapeID="_x0000_i1265" DrawAspect="Content" ObjectID="_1669047602" r:id="rId449"/>
        </w:object>
      </w:r>
    </w:p>
    <w:p w:rsidR="00CD53EB" w:rsidRDefault="00A5318E" w:rsidP="00CD53EB">
      <w:pPr>
        <w:spacing w:after="0"/>
        <w:ind w:firstLine="720"/>
        <w:jc w:val="both"/>
      </w:pPr>
      <w:r>
        <w:t>The process occurs on heating to moderate temperature to those compounds that either contain an intrinsically weak bond, such as O — O, or that no dissociation, librated a particularly strongly bonded molecule, such as N</w:t>
      </w:r>
      <w:r w:rsidRPr="00A5318E">
        <w:rPr>
          <w:vertAlign w:val="subscript"/>
        </w:rPr>
        <w:t>2</w:t>
      </w:r>
      <w:r>
        <w:t>. Peroxides illustrate the former class. For example,</w:t>
      </w:r>
    </w:p>
    <w:p w:rsidR="00CC0CBB" w:rsidRDefault="00CD53EB" w:rsidP="00CD53EB">
      <w:pPr>
        <w:spacing w:after="0"/>
        <w:ind w:firstLine="720"/>
        <w:jc w:val="both"/>
      </w:pPr>
      <w:r>
        <w:lastRenderedPageBreak/>
        <w:tab/>
      </w:r>
      <w:r w:rsidR="00EE01A6">
        <w:object w:dxaOrig="6415" w:dyaOrig="1390">
          <v:shape id="_x0000_i1266" type="#_x0000_t75" style="width:280.55pt;height:60.45pt" o:ole="">
            <v:imagedata r:id="rId450" o:title=""/>
          </v:shape>
          <o:OLEObject Type="Embed" ProgID="ChemDraw.Document.6.0" ShapeID="_x0000_i1266" DrawAspect="Content" ObjectID="_1669047603" r:id="rId451"/>
        </w:object>
      </w:r>
    </w:p>
    <w:p w:rsidR="00EE01A6" w:rsidRDefault="00EE01A6" w:rsidP="00CD53EB">
      <w:pPr>
        <w:spacing w:after="0"/>
        <w:ind w:firstLine="720"/>
        <w:jc w:val="both"/>
      </w:pPr>
      <w:r>
        <w:tab/>
      </w:r>
      <w:r w:rsidR="000D54D6">
        <w:object w:dxaOrig="5598" w:dyaOrig="1313">
          <v:shape id="_x0000_i1267" type="#_x0000_t75" style="width:233.65pt;height:55pt" o:ole="">
            <v:imagedata r:id="rId452" o:title=""/>
          </v:shape>
          <o:OLEObject Type="Embed" ProgID="ChemDraw.Document.6.0" ShapeID="_x0000_i1267" DrawAspect="Content" ObjectID="_1669047604" r:id="rId453"/>
        </w:object>
      </w:r>
    </w:p>
    <w:p w:rsidR="00CC0CBB" w:rsidRDefault="00CC0CBB" w:rsidP="00065816">
      <w:pPr>
        <w:spacing w:after="0"/>
        <w:ind w:firstLine="720"/>
        <w:jc w:val="both"/>
      </w:pPr>
      <w:r>
        <w:t xml:space="preserve">Certain azo – compounds illustrates the latter. For example, </w:t>
      </w:r>
    </w:p>
    <w:p w:rsidR="00065816" w:rsidRDefault="00065816" w:rsidP="00065816">
      <w:pPr>
        <w:spacing w:after="0"/>
        <w:ind w:firstLine="720"/>
        <w:jc w:val="both"/>
      </w:pPr>
      <w:r>
        <w:tab/>
      </w:r>
      <w:r>
        <w:object w:dxaOrig="6579" w:dyaOrig="1402">
          <v:shape id="_x0000_i1268" type="#_x0000_t75" style="width:264.9pt;height:42.8pt" o:ole="">
            <v:imagedata r:id="rId454" o:title=""/>
          </v:shape>
          <o:OLEObject Type="Embed" ProgID="ChemDraw.Document.6.0" ShapeID="_x0000_i1268" DrawAspect="Content" ObjectID="_1669047605" r:id="rId455"/>
        </w:object>
      </w:r>
    </w:p>
    <w:p w:rsidR="00CC0CBB" w:rsidRPr="00CC0CBB" w:rsidRDefault="00CC0CBB" w:rsidP="00DC1844">
      <w:pPr>
        <w:jc w:val="both"/>
        <w:rPr>
          <w:b/>
        </w:rPr>
      </w:pPr>
      <w:r w:rsidRPr="00CC0CBB">
        <w:rPr>
          <w:b/>
          <w:sz w:val="24"/>
        </w:rPr>
        <w:t xml:space="preserve">General Path of a Reaction: </w:t>
      </w:r>
    </w:p>
    <w:p w:rsidR="0096468D" w:rsidRDefault="00CC0CBB" w:rsidP="00CC0CBB">
      <w:pPr>
        <w:jc w:val="both"/>
      </w:pPr>
      <w:r>
        <w:tab/>
        <w:t xml:space="preserve">From reactants to products or intermediate is not take place directly but through an unstable, highly energetic </w:t>
      </w:r>
      <w:r w:rsidRPr="00CC0CBB">
        <w:rPr>
          <w:b/>
          <w:sz w:val="24"/>
        </w:rPr>
        <w:t>transition state</w:t>
      </w:r>
      <w:r>
        <w:t xml:space="preserve">(TS). Reactions in which bond making and bond breaking occurs at the same time i.e. simultaneously are known as </w:t>
      </w:r>
      <w:r w:rsidRPr="00CC0CBB">
        <w:rPr>
          <w:b/>
        </w:rPr>
        <w:t>concerted</w:t>
      </w:r>
      <w:r>
        <w:t xml:space="preserve"> reactions. </w:t>
      </w:r>
      <w:r w:rsidR="0096468D">
        <w:t>For example,</w:t>
      </w:r>
    </w:p>
    <w:p w:rsidR="00293039" w:rsidRDefault="00293039" w:rsidP="00293039">
      <w:pPr>
        <w:spacing w:after="0"/>
        <w:jc w:val="both"/>
      </w:pPr>
      <w:r>
        <w:tab/>
      </w:r>
      <w:r w:rsidR="000D54D6">
        <w:object w:dxaOrig="6038" w:dyaOrig="810">
          <v:shape id="_x0000_i1269" type="#_x0000_t75" style="width:263.55pt;height:36pt" o:ole="">
            <v:imagedata r:id="rId456" o:title=""/>
          </v:shape>
          <o:OLEObject Type="Embed" ProgID="ChemDraw.Document.6.0" ShapeID="_x0000_i1269" DrawAspect="Content" ObjectID="_1669047606" r:id="rId457"/>
        </w:object>
      </w:r>
    </w:p>
    <w:p w:rsidR="00683B18" w:rsidRDefault="0096468D" w:rsidP="00683B18">
      <w:pPr>
        <w:ind w:firstLine="720"/>
        <w:jc w:val="both"/>
      </w:pPr>
      <w:r>
        <w:t xml:space="preserve">To undergo reactions, the reactants must first have adequate energy to collide and they orient in a favourable condition for reaction. Proper collision and orientation is an important factor in determining the probability of reaction. The system </w:t>
      </w:r>
      <w:r w:rsidR="00683B18">
        <w:t>is then must have sufficient energy to break the bonds undergoing change.</w:t>
      </w:r>
    </w:p>
    <w:p w:rsidR="00825EBE" w:rsidRDefault="00683B18" w:rsidP="00F63B0F">
      <w:pPr>
        <w:spacing w:after="0"/>
        <w:ind w:firstLine="720"/>
        <w:jc w:val="both"/>
      </w:pPr>
      <w:r>
        <w:t xml:space="preserve">The configuration of reactants in which all the stringent requirements for an effective collision are met is commonly known as the </w:t>
      </w:r>
      <w:r w:rsidRPr="00683B18">
        <w:rPr>
          <w:b/>
          <w:sz w:val="24"/>
        </w:rPr>
        <w:t>TS or activated complex</w:t>
      </w:r>
      <w:r>
        <w:t xml:space="preserve">, a hypothetical description of the atoms at the </w:t>
      </w:r>
      <w:r w:rsidRPr="00683B18">
        <w:rPr>
          <w:b/>
        </w:rPr>
        <w:t>point of highest energy</w:t>
      </w:r>
      <w:r>
        <w:t xml:space="preserve"> along with the reaction pathway. TS’s can’t be isolated but can be detected their presence. For example, the complete process for the above shown reaction can be represented as </w:t>
      </w:r>
      <w:r w:rsidR="00EE4F7B">
        <w:t>shown below.</w:t>
      </w:r>
    </w:p>
    <w:p w:rsidR="008F6BF1" w:rsidRPr="00F63B0F" w:rsidRDefault="00F63B0F" w:rsidP="00F63B0F">
      <w:pPr>
        <w:ind w:firstLine="720"/>
        <w:jc w:val="both"/>
      </w:pPr>
      <w:r>
        <w:tab/>
      </w:r>
      <w:r>
        <w:tab/>
      </w:r>
      <w:r w:rsidR="00DC1844">
        <w:object w:dxaOrig="7588" w:dyaOrig="5859">
          <v:shape id="_x0000_i1270" type="#_x0000_t75" style="width:263.55pt;height:202.4pt" o:ole="">
            <v:imagedata r:id="rId458" o:title=""/>
          </v:shape>
          <o:OLEObject Type="Embed" ProgID="ChemDraw.Document.6.0" ShapeID="_x0000_i1270" DrawAspect="Content" ObjectID="_1669047607" r:id="rId459"/>
        </w:object>
      </w:r>
    </w:p>
    <w:p w:rsidR="00EE4F7B" w:rsidRPr="00EE4F7B" w:rsidRDefault="008F6BF1" w:rsidP="008F6BF1">
      <w:pPr>
        <w:jc w:val="both"/>
        <w:rPr>
          <w:b/>
        </w:rPr>
      </w:pPr>
      <w:r w:rsidRPr="00EE4F7B">
        <w:rPr>
          <w:b/>
          <w:sz w:val="24"/>
        </w:rPr>
        <w:t>Energy Profile Diagram &amp; Activation Energy:</w:t>
      </w:r>
    </w:p>
    <w:p w:rsidR="00EE4F7B" w:rsidRDefault="00EE4F7B" w:rsidP="00EE4F7B">
      <w:pPr>
        <w:ind w:firstLine="720"/>
        <w:jc w:val="both"/>
      </w:pPr>
      <w:r>
        <w:t xml:space="preserve">The graphical representation of energy – structure relations for a reaction is known as energy profile diagram. Here energy is plotted along the vertical axis, and the reaction coordinate (i.e. change in geometry) along the horizontal axis. </w:t>
      </w:r>
    </w:p>
    <w:p w:rsidR="006867F2" w:rsidRDefault="00EE4F7B" w:rsidP="00004172">
      <w:pPr>
        <w:spacing w:after="0"/>
        <w:ind w:firstLine="720"/>
        <w:jc w:val="both"/>
      </w:pPr>
      <w:r>
        <w:lastRenderedPageBreak/>
        <w:t xml:space="preserve">The energy profile diagram shows that energy must be added to the reactants in order to attain the transition state. This energy, the difference between the average free energy of the reactants and of the TS, is known as the </w:t>
      </w:r>
      <w:r w:rsidRPr="006867F2">
        <w:rPr>
          <w:b/>
          <w:sz w:val="24"/>
        </w:rPr>
        <w:t xml:space="preserve">free energy of </w:t>
      </w:r>
      <w:r w:rsidR="006867F2" w:rsidRPr="006867F2">
        <w:rPr>
          <w:b/>
          <w:sz w:val="24"/>
        </w:rPr>
        <w:t>activation</w:t>
      </w:r>
      <w:r w:rsidR="006867F2" w:rsidRPr="00ED523A">
        <w:rPr>
          <w:position w:val="-6"/>
        </w:rPr>
        <w:object w:dxaOrig="520" w:dyaOrig="340">
          <v:shape id="_x0000_i1271" type="#_x0000_t75" style="width:25.8pt;height:17pt" o:ole="">
            <v:imagedata r:id="rId460" o:title=""/>
          </v:shape>
          <o:OLEObject Type="Embed" ProgID="Equation.3" ShapeID="_x0000_i1271" DrawAspect="Content" ObjectID="_1669047608" r:id="rId461"/>
        </w:object>
      </w:r>
      <w:r w:rsidR="006867F2">
        <w:t>. The term</w:t>
      </w:r>
      <w:r w:rsidR="006867F2" w:rsidRPr="00ED523A">
        <w:rPr>
          <w:position w:val="-6"/>
        </w:rPr>
        <w:object w:dxaOrig="520" w:dyaOrig="340">
          <v:shape id="_x0000_i1272" type="#_x0000_t75" style="width:25.8pt;height:17pt" o:ole="">
            <v:imagedata r:id="rId462" o:title=""/>
          </v:shape>
          <o:OLEObject Type="Embed" ProgID="Equation.3" ShapeID="_x0000_i1272" DrawAspect="Content" ObjectID="_1669047609" r:id="rId463"/>
        </w:object>
      </w:r>
      <w:r w:rsidR="006867F2">
        <w:t>governs the rate of a chemical reaction. Typical organic reactions have activation energies of 10– 50 kcalmol</w:t>
      </w:r>
      <w:r w:rsidR="006867F2" w:rsidRPr="006867F2">
        <w:rPr>
          <w:vertAlign w:val="superscript"/>
        </w:rPr>
        <w:t>-1</w:t>
      </w:r>
      <w:r w:rsidR="006867F2">
        <w:t xml:space="preserve"> (40 – 200 kJmol</w:t>
      </w:r>
      <w:r w:rsidR="006867F2" w:rsidRPr="006867F2">
        <w:rPr>
          <w:vertAlign w:val="superscript"/>
        </w:rPr>
        <w:t>-1</w:t>
      </w:r>
      <w:r w:rsidR="006867F2">
        <w:t>).</w:t>
      </w:r>
    </w:p>
    <w:p w:rsidR="006867F2" w:rsidRDefault="006867F2" w:rsidP="00004172">
      <w:pPr>
        <w:ind w:firstLine="720"/>
        <w:jc w:val="both"/>
      </w:pPr>
      <w:r>
        <w:t xml:space="preserve">Actually, experimentally we determine the </w:t>
      </w:r>
      <w:r w:rsidRPr="006867F2">
        <w:rPr>
          <w:b/>
          <w:u w:val="single"/>
        </w:rPr>
        <w:t>Arrhenius activation energy</w:t>
      </w:r>
      <w:r>
        <w:t>,</w:t>
      </w:r>
      <w:r w:rsidRPr="00ED523A">
        <w:rPr>
          <w:position w:val="-12"/>
        </w:rPr>
        <w:object w:dxaOrig="320" w:dyaOrig="360">
          <v:shape id="_x0000_i1273" type="#_x0000_t75" style="width:16.3pt;height:18.35pt" o:ole="">
            <v:imagedata r:id="rId464" o:title=""/>
          </v:shape>
          <o:OLEObject Type="Embed" ProgID="Equation.3" ShapeID="_x0000_i1273" DrawAspect="Content" ObjectID="_1669047610" r:id="rId465"/>
        </w:object>
      </w:r>
      <w:r>
        <w:t xml:space="preserve"> for a reaction, which relates the </w:t>
      </w:r>
      <w:r w:rsidRPr="006867F2">
        <w:rPr>
          <w:b/>
          <w:u w:val="single"/>
        </w:rPr>
        <w:t>enthalpy of activation</w:t>
      </w:r>
      <w:r>
        <w:t>,</w:t>
      </w:r>
      <w:r w:rsidRPr="006867F2">
        <w:rPr>
          <w:position w:val="-4"/>
        </w:rPr>
        <w:object w:dxaOrig="540" w:dyaOrig="320">
          <v:shape id="_x0000_i1274" type="#_x0000_t75" style="width:27.15pt;height:16.3pt" o:ole="">
            <v:imagedata r:id="rId466" o:title=""/>
          </v:shape>
          <o:OLEObject Type="Embed" ProgID="Equation.3" ShapeID="_x0000_i1274" DrawAspect="Content" ObjectID="_1669047611" r:id="rId467"/>
        </w:object>
      </w:r>
      <w:r>
        <w:t xml:space="preserve"> by the equation —</w:t>
      </w:r>
    </w:p>
    <w:p w:rsidR="006867F2" w:rsidRDefault="00004172" w:rsidP="00004172">
      <w:pPr>
        <w:tabs>
          <w:tab w:val="left" w:pos="3845"/>
        </w:tabs>
        <w:spacing w:after="0"/>
        <w:ind w:left="720" w:firstLine="720"/>
        <w:jc w:val="both"/>
      </w:pPr>
      <w:r w:rsidRPr="006867F2">
        <w:rPr>
          <w:position w:val="-12"/>
        </w:rPr>
        <w:object w:dxaOrig="1640" w:dyaOrig="400">
          <v:shape id="_x0000_i1275" type="#_x0000_t75" style="width:82.2pt;height:19.7pt" o:ole="" o:bordertopcolor="this" o:borderleftcolor="this" o:borderbottomcolor="this" o:borderrightcolor="this">
            <v:imagedata r:id="rId468" o:title=""/>
            <w10:bordertop type="single" width="4"/>
            <w10:borderleft type="single" width="4"/>
            <w10:borderbottom type="single" width="4"/>
            <w10:borderright type="single" width="4"/>
          </v:shape>
          <o:OLEObject Type="Embed" ProgID="Equation.3" ShapeID="_x0000_i1275" DrawAspect="Content" ObjectID="_1669047612" r:id="rId469"/>
        </w:object>
      </w:r>
      <w:r>
        <w:tab/>
      </w:r>
    </w:p>
    <w:p w:rsidR="006867F2" w:rsidRDefault="006867F2" w:rsidP="00004172">
      <w:pPr>
        <w:spacing w:after="0"/>
        <w:ind w:firstLine="720"/>
        <w:jc w:val="both"/>
      </w:pPr>
      <w:r>
        <w:t>Again, the enthalpies of reaction are related to free energies of activation,</w:t>
      </w:r>
      <w:r w:rsidRPr="00ED523A">
        <w:rPr>
          <w:position w:val="-6"/>
        </w:rPr>
        <w:object w:dxaOrig="520" w:dyaOrig="340">
          <v:shape id="_x0000_i1276" type="#_x0000_t75" style="width:25.8pt;height:17pt" o:ole="">
            <v:imagedata r:id="rId460" o:title=""/>
          </v:shape>
          <o:OLEObject Type="Embed" ProgID="Equation.3" ShapeID="_x0000_i1276" DrawAspect="Content" ObjectID="_1669047613" r:id="rId470"/>
        </w:object>
      </w:r>
      <w:r>
        <w:t>by the equation —</w:t>
      </w:r>
    </w:p>
    <w:p w:rsidR="006867F2" w:rsidRDefault="003B4E56" w:rsidP="00004172">
      <w:pPr>
        <w:spacing w:after="0"/>
        <w:ind w:left="720" w:firstLine="720"/>
        <w:jc w:val="both"/>
      </w:pPr>
      <w:r>
        <w:rPr>
          <w:noProof/>
          <w:lang w:eastAsia="en-US"/>
        </w:rPr>
        <w:pict>
          <v:shape id="_x0000_s1234" type="#_x0000_t75" style="position:absolute;left:0;text-align:left;margin-left:200.85pt;margin-top:-3.7pt;width:251.9pt;height:194.9pt;z-index:251664384">
            <v:imagedata r:id="rId471" o:title=""/>
            <w10:wrap type="square"/>
          </v:shape>
          <o:OLEObject Type="Embed" ProgID="ChemDraw.Document.6.0" ShapeID="_x0000_s1234" DrawAspect="Content" ObjectID="_1669047772" r:id="rId472"/>
        </w:pict>
      </w:r>
      <w:r w:rsidR="00004172" w:rsidRPr="00ED523A">
        <w:rPr>
          <w:position w:val="-6"/>
        </w:rPr>
        <w:object w:dxaOrig="2000" w:dyaOrig="340">
          <v:shape id="_x0000_i1277" type="#_x0000_t75" style="width:99.85pt;height:17pt" o:ole="">
            <v:imagedata r:id="rId473" o:title=""/>
          </v:shape>
          <o:OLEObject Type="Embed" ProgID="Equation.3" ShapeID="_x0000_i1277" DrawAspect="Content" ObjectID="_1669047614" r:id="rId474"/>
        </w:object>
      </w:r>
    </w:p>
    <w:p w:rsidR="006867F2" w:rsidRDefault="006867F2" w:rsidP="00004172">
      <w:pPr>
        <w:spacing w:after="0"/>
        <w:ind w:firstLine="720"/>
        <w:jc w:val="both"/>
      </w:pPr>
      <w:r>
        <w:t xml:space="preserve">Here </w:t>
      </w:r>
      <w:r w:rsidRPr="00ED523A">
        <w:rPr>
          <w:position w:val="-6"/>
        </w:rPr>
        <w:object w:dxaOrig="480" w:dyaOrig="340">
          <v:shape id="_x0000_i1278" type="#_x0000_t75" style="width:23.75pt;height:17pt" o:ole="">
            <v:imagedata r:id="rId475" o:title=""/>
          </v:shape>
          <o:OLEObject Type="Embed" ProgID="Equation.3" ShapeID="_x0000_i1278" DrawAspect="Content" ObjectID="_1669047615" r:id="rId476"/>
        </w:object>
      </w:r>
      <w:r>
        <w:t xml:space="preserve">is the entropy of activation of the reaction. </w:t>
      </w:r>
    </w:p>
    <w:p w:rsidR="00256891" w:rsidRDefault="006867F2" w:rsidP="00004172">
      <w:pPr>
        <w:spacing w:after="0"/>
        <w:ind w:firstLine="720"/>
        <w:jc w:val="both"/>
      </w:pPr>
      <w:r>
        <w:t>In many cases the value of</w:t>
      </w:r>
      <w:r w:rsidRPr="00ED523A">
        <w:rPr>
          <w:position w:val="-12"/>
        </w:rPr>
        <w:object w:dxaOrig="320" w:dyaOrig="360">
          <v:shape id="_x0000_i1279" type="#_x0000_t75" style="width:16.3pt;height:18.35pt" o:ole="">
            <v:imagedata r:id="rId464" o:title=""/>
          </v:shape>
          <o:OLEObject Type="Embed" ProgID="Equation.3" ShapeID="_x0000_i1279" DrawAspect="Content" ObjectID="_1669047616" r:id="rId477"/>
        </w:object>
      </w:r>
      <w:r>
        <w:t xml:space="preserve">is an acceptable approximation </w:t>
      </w:r>
      <w:r w:rsidR="00256891">
        <w:t>of</w:t>
      </w:r>
      <w:r w:rsidRPr="00ED523A">
        <w:rPr>
          <w:position w:val="-6"/>
        </w:rPr>
        <w:object w:dxaOrig="520" w:dyaOrig="340">
          <v:shape id="_x0000_i1280" type="#_x0000_t75" style="width:25.8pt;height:17pt" o:ole="">
            <v:imagedata r:id="rId460" o:title=""/>
          </v:shape>
          <o:OLEObject Type="Embed" ProgID="Equation.3" ShapeID="_x0000_i1280" DrawAspect="Content" ObjectID="_1669047617" r:id="rId478"/>
        </w:object>
      </w:r>
      <w:r>
        <w:t xml:space="preserve">. </w:t>
      </w:r>
    </w:p>
    <w:p w:rsidR="00256891" w:rsidRDefault="00256891" w:rsidP="00004172">
      <w:pPr>
        <w:ind w:firstLine="720"/>
        <w:jc w:val="both"/>
      </w:pPr>
      <w:r>
        <w:t>The energy profile diagram for a single step concerted reaction such as hydroxylation of primary alkyl halide is as shown in the figure.</w:t>
      </w:r>
    </w:p>
    <w:p w:rsidR="00256891" w:rsidRPr="00EE4F7B" w:rsidRDefault="00256891" w:rsidP="00256891">
      <w:pPr>
        <w:jc w:val="both"/>
        <w:rPr>
          <w:b/>
        </w:rPr>
      </w:pPr>
      <w:r w:rsidRPr="00EE4F7B">
        <w:rPr>
          <w:b/>
          <w:sz w:val="24"/>
        </w:rPr>
        <w:t xml:space="preserve">Energy Profile Diagram </w:t>
      </w:r>
      <w:r>
        <w:rPr>
          <w:b/>
          <w:sz w:val="24"/>
        </w:rPr>
        <w:t>for Multistep Reactions</w:t>
      </w:r>
      <w:r w:rsidRPr="00EE4F7B">
        <w:rPr>
          <w:b/>
          <w:sz w:val="24"/>
        </w:rPr>
        <w:t>:</w:t>
      </w:r>
    </w:p>
    <w:p w:rsidR="001E3E41" w:rsidRDefault="00256891" w:rsidP="00256891">
      <w:pPr>
        <w:ind w:firstLine="720"/>
        <w:jc w:val="both"/>
      </w:pPr>
      <w:r>
        <w:t>The reactions that involve more than one step to yield the products from the reactants are known as multistep reactions. For example, nucleophilic substitution of chloride by hydroxyl group in tertiary halo-alkanes like 2 – chloro – methylpropane (</w:t>
      </w:r>
      <w:r w:rsidRPr="001E3E41">
        <w:rPr>
          <w:i/>
        </w:rPr>
        <w:t>t</w:t>
      </w:r>
      <w:r>
        <w:t xml:space="preserve"> - butylchloride) is a two step reaction.</w:t>
      </w:r>
    </w:p>
    <w:p w:rsidR="001E3E41" w:rsidRDefault="001E3E41" w:rsidP="00824977">
      <w:pPr>
        <w:spacing w:after="0"/>
        <w:ind w:firstLine="720"/>
        <w:jc w:val="both"/>
      </w:pPr>
      <w:r w:rsidRPr="00824977">
        <w:rPr>
          <w:b/>
        </w:rPr>
        <w:t>Step I:</w:t>
      </w:r>
      <w:r>
        <w:t xml:space="preserve"> Heterolytic cleavage of C — Cl bond to form an stable carbocation intermediate, </w:t>
      </w:r>
    </w:p>
    <w:p w:rsidR="001E3E41" w:rsidRDefault="001E3E41" w:rsidP="00824977">
      <w:pPr>
        <w:spacing w:after="0"/>
        <w:ind w:firstLine="720"/>
        <w:jc w:val="both"/>
      </w:pPr>
      <w:r w:rsidRPr="00824977">
        <w:rPr>
          <w:b/>
        </w:rPr>
        <w:t>Step II:</w:t>
      </w:r>
      <w:r>
        <w:t xml:space="preserve"> Reaction of the energetic carbocation intermediate with water, the nucleophile to yield the product, </w:t>
      </w:r>
    </w:p>
    <w:p w:rsidR="00005C69" w:rsidRDefault="001E3E41" w:rsidP="00DC1844">
      <w:pPr>
        <w:spacing w:after="0"/>
        <w:ind w:firstLine="720"/>
        <w:jc w:val="both"/>
      </w:pPr>
      <w:r>
        <w:t>The figure shows the energy profile diagram for a 2 – step reaction.</w:t>
      </w:r>
    </w:p>
    <w:p w:rsidR="00005C69" w:rsidRPr="0084256C" w:rsidRDefault="002F2863" w:rsidP="00794D93">
      <w:pPr>
        <w:ind w:firstLine="720"/>
        <w:jc w:val="both"/>
      </w:pPr>
      <w:r>
        <w:object w:dxaOrig="7535" w:dyaOrig="4787">
          <v:shape id="_x0000_i1281" type="#_x0000_t75" style="width:266.95pt;height:169.15pt" o:ole="">
            <v:imagedata r:id="rId479" o:title=""/>
          </v:shape>
          <o:OLEObject Type="Embed" ProgID="ChemDraw.Document.6.0" ShapeID="_x0000_i1281" DrawAspect="Content" ObjectID="_1669047618" r:id="rId480"/>
        </w:object>
      </w:r>
      <w:r w:rsidR="0084256C">
        <w:br w:type="textWrapping" w:clear="all"/>
      </w:r>
      <w:r w:rsidR="00005C69">
        <w:rPr>
          <w:b/>
          <w:sz w:val="24"/>
        </w:rPr>
        <w:t>Kinetically Controlled &amp; Thermodynamically Controlled Reactions</w:t>
      </w:r>
      <w:r w:rsidR="00005C69" w:rsidRPr="00EE4F7B">
        <w:rPr>
          <w:b/>
          <w:sz w:val="24"/>
        </w:rPr>
        <w:t>:</w:t>
      </w:r>
    </w:p>
    <w:p w:rsidR="00005C69" w:rsidRDefault="00005C69" w:rsidP="00005C69">
      <w:pPr>
        <w:ind w:firstLine="720"/>
        <w:jc w:val="both"/>
      </w:pPr>
      <w:r>
        <w:t xml:space="preserve">In most reactions which can proceed by two or more pathways each of which gives different sets of products, the products isolated are those derived from the pathway of lowest free energy of </w:t>
      </w:r>
      <w:r>
        <w:lastRenderedPageBreak/>
        <w:t>activation, regardless of whether this path results in the greatest decrease in the free energy of the system. These reactions are described as being kinetically controlled.</w:t>
      </w:r>
    </w:p>
    <w:p w:rsidR="005D20AC" w:rsidRDefault="00005C69" w:rsidP="00005C69">
      <w:pPr>
        <w:ind w:firstLine="720"/>
        <w:jc w:val="both"/>
      </w:pPr>
      <w:r>
        <w:t xml:space="preserve">If, however, the reaction conditions are suitable for equilibrium to be established between the reactants and the kinetically controlled products, a different set of products, formed more slowly </w:t>
      </w:r>
      <w:r w:rsidR="003B4E56">
        <w:rPr>
          <w:noProof/>
          <w:lang w:eastAsia="en-US"/>
        </w:rPr>
        <w:pict>
          <v:shape id="_x0000_s1236" type="#_x0000_t75" style="position:absolute;left:0;text-align:left;margin-left:370.65pt;margin-top:-6.35pt;width:74.7pt;height:56.4pt;z-index:251668480;mso-position-horizontal-relative:text;mso-position-vertical-relative:text">
            <v:imagedata r:id="rId481" o:title=""/>
            <w10:wrap type="square"/>
          </v:shape>
          <o:OLEObject Type="Embed" ProgID="ChemDraw.Document.6.0" ShapeID="_x0000_s1236" DrawAspect="Content" ObjectID="_1669047773" r:id="rId482"/>
        </w:pict>
      </w:r>
      <w:r>
        <w:t>but corresponding to a lower free energy for the system, can in some instances</w:t>
      </w:r>
      <w:r w:rsidR="005D20AC">
        <w:t xml:space="preserve"> be isolated. Such reactions are described as being thermodynamically controlled. </w:t>
      </w:r>
    </w:p>
    <w:p w:rsidR="00C02D03" w:rsidRDefault="005D20AC" w:rsidP="00C02D03">
      <w:pPr>
        <w:spacing w:after="0"/>
        <w:ind w:firstLine="720"/>
        <w:jc w:val="both"/>
      </w:pPr>
      <w:r>
        <w:t>For example, considering the sulphonation (by concentrated H</w:t>
      </w:r>
      <w:r w:rsidRPr="005D20AC">
        <w:rPr>
          <w:vertAlign w:val="subscript"/>
        </w:rPr>
        <w:t>2</w:t>
      </w:r>
      <w:r>
        <w:t>SO</w:t>
      </w:r>
      <w:r w:rsidRPr="005D20AC">
        <w:rPr>
          <w:vertAlign w:val="subscript"/>
        </w:rPr>
        <w:t>4</w:t>
      </w:r>
      <w:r>
        <w:t>) of naphthalene, for which two monosulphonated products are in principle obtainable.</w:t>
      </w:r>
    </w:p>
    <w:p w:rsidR="005D20AC" w:rsidRDefault="00DC1844" w:rsidP="00C02D03">
      <w:pPr>
        <w:spacing w:after="0"/>
        <w:ind w:firstLine="720"/>
        <w:jc w:val="both"/>
      </w:pPr>
      <w:r>
        <w:object w:dxaOrig="6372" w:dyaOrig="3270">
          <v:shape id="_x0000_i1282" type="#_x0000_t75" style="width:264.25pt;height:115.45pt" o:ole="">
            <v:imagedata r:id="rId483" o:title=""/>
          </v:shape>
          <o:OLEObject Type="Embed" ProgID="ChemDraw.Document.6.0" ShapeID="_x0000_i1282" DrawAspect="Content" ObjectID="_1669047619" r:id="rId484"/>
        </w:object>
      </w:r>
    </w:p>
    <w:p w:rsidR="00347771" w:rsidRDefault="005D20AC" w:rsidP="00347771">
      <w:pPr>
        <w:ind w:firstLine="720"/>
        <w:jc w:val="both"/>
      </w:pPr>
      <w:r>
        <w:t xml:space="preserve">The 1 – derivative is formed the faster of the two but the 2 – derivative is thermodynamically the more stable (at least in part because of the repulsive forces between the sulphonic acid group and the H – atom, shown in the 1 - isomer). The situation can be represented schematically as in the figure given below: </w:t>
      </w:r>
    </w:p>
    <w:p w:rsidR="005E06A0" w:rsidRDefault="006D404A" w:rsidP="00EA4B16">
      <w:pPr>
        <w:ind w:firstLine="720"/>
        <w:jc w:val="both"/>
      </w:pPr>
      <w:r>
        <w:t>At low temperature (80</w:t>
      </w:r>
      <w:r w:rsidRPr="006D404A">
        <w:rPr>
          <w:vertAlign w:val="superscript"/>
        </w:rPr>
        <w:t>0</w:t>
      </w:r>
      <w:r>
        <w:t>C), sulphonation at the 1 – position occurs fairly rapidly whereas that the 2 – position is very slow. The free energy of activation (</w:t>
      </w:r>
      <w:r w:rsidR="008071B5" w:rsidRPr="00ED523A">
        <w:rPr>
          <w:position w:val="-6"/>
        </w:rPr>
        <w:object w:dxaOrig="520" w:dyaOrig="340">
          <v:shape id="_x0000_i1283" type="#_x0000_t75" style="width:25.8pt;height:17pt" o:ole="">
            <v:imagedata r:id="rId460" o:title=""/>
          </v:shape>
          <o:OLEObject Type="Embed" ProgID="Equation.3" ShapeID="_x0000_i1283" DrawAspect="Content" ObjectID="_1669047620" r:id="rId485"/>
        </w:object>
      </w:r>
      <w:r>
        <w:t>)</w:t>
      </w:r>
      <w:r w:rsidR="008071B5">
        <w:t xml:space="preserve"> for the desulphonation of the 1 – sulphonic acid is such that in these conditions this product is essentially isolated. At higher temperature (160</w:t>
      </w:r>
      <w:r w:rsidR="008071B5" w:rsidRPr="006D404A">
        <w:rPr>
          <w:vertAlign w:val="superscript"/>
        </w:rPr>
        <w:t>0</w:t>
      </w:r>
      <w:r w:rsidR="008071B5">
        <w:t xml:space="preserve">C), desulphonation of the 1 – sulphonic acid becomes important and equilibrium is fairly rapidly established between this product and the reactants. The rate of formation of the 2 – sulphonic acid is now also greater, so that gradually most of the naphthalene is converted into the 2 – derivative and this becomes the major product. </w:t>
      </w:r>
    </w:p>
    <w:p w:rsidR="00DC1844" w:rsidRDefault="00DC1844" w:rsidP="00EA4B16">
      <w:pPr>
        <w:ind w:firstLine="720"/>
        <w:jc w:val="both"/>
      </w:pPr>
      <w:r>
        <w:object w:dxaOrig="8166" w:dyaOrig="7717">
          <v:shape id="_x0000_i1284" type="#_x0000_t75" style="width:281.9pt;height:264.9pt" o:ole="">
            <v:imagedata r:id="rId486" o:title=""/>
          </v:shape>
          <o:OLEObject Type="Embed" ProgID="ChemDraw.Document.6.0" ShapeID="_x0000_i1284" DrawAspect="Content" ObjectID="_1669047621" r:id="rId487"/>
        </w:object>
      </w:r>
    </w:p>
    <w:p w:rsidR="00794D93" w:rsidRDefault="00794D93" w:rsidP="00794D93">
      <w:pPr>
        <w:jc w:val="both"/>
      </w:pPr>
      <w:r w:rsidRPr="00794D93">
        <w:rPr>
          <w:b/>
          <w:sz w:val="24"/>
          <w:u w:val="single"/>
        </w:rPr>
        <w:lastRenderedPageBreak/>
        <w:t>One more example</w:t>
      </w:r>
      <w:r>
        <w:t xml:space="preserve">: </w:t>
      </w:r>
    </w:p>
    <w:p w:rsidR="00794D93" w:rsidRDefault="00794D93" w:rsidP="00794D93">
      <w:pPr>
        <w:spacing w:after="0"/>
        <w:jc w:val="both"/>
        <w:rPr>
          <w:b/>
          <w:sz w:val="24"/>
        </w:rPr>
      </w:pPr>
      <w:r w:rsidRPr="00794D93">
        <w:rPr>
          <w:b/>
          <w:sz w:val="24"/>
        </w:rPr>
        <w:t xml:space="preserve">Addition of </w:t>
      </w:r>
      <w:r w:rsidRPr="00794D93">
        <w:rPr>
          <w:b/>
          <w:position w:val="-6"/>
          <w:sz w:val="24"/>
        </w:rPr>
        <w:object w:dxaOrig="499" w:dyaOrig="279">
          <v:shape id="_x0000_i1285" type="#_x0000_t75" style="width:25.8pt;height:13.6pt" o:ole="">
            <v:imagedata r:id="rId488" o:title=""/>
          </v:shape>
          <o:OLEObject Type="Embed" ProgID="Equation.3" ShapeID="_x0000_i1285" DrawAspect="Content" ObjectID="_1669047622" r:id="rId489"/>
        </w:object>
      </w:r>
      <w:r w:rsidRPr="00794D93">
        <w:rPr>
          <w:b/>
          <w:sz w:val="24"/>
        </w:rPr>
        <w:t>to 1, 3 – butadiene gives both the 1, 2 – and 1, 4 – addition products.</w:t>
      </w:r>
    </w:p>
    <w:p w:rsidR="00794D93" w:rsidRPr="00794D93" w:rsidRDefault="00794D93" w:rsidP="00794D93">
      <w:pPr>
        <w:jc w:val="both"/>
        <w:rPr>
          <w:b/>
        </w:rPr>
      </w:pPr>
      <w:r>
        <w:rPr>
          <w:b/>
        </w:rPr>
        <w:t>K</w:t>
      </w:r>
      <w:r w:rsidRPr="00663DCA">
        <w:rPr>
          <w:b/>
        </w:rPr>
        <w:t>inetic control or rate control reaction</w:t>
      </w:r>
      <w:r>
        <w:t>&amp;</w:t>
      </w:r>
      <w:r w:rsidRPr="00663DCA">
        <w:rPr>
          <w:b/>
        </w:rPr>
        <w:t>equilibrium controlled or thermodynamically control reaction</w:t>
      </w:r>
      <w:r>
        <w:t>.</w:t>
      </w:r>
      <w:r>
        <w:rPr>
          <w:b/>
        </w:rPr>
        <w:tab/>
      </w:r>
      <w:r>
        <w:t>[Solomon Page 606]</w:t>
      </w:r>
    </w:p>
    <w:p w:rsidR="00794D93" w:rsidRDefault="00794D93" w:rsidP="00794D93">
      <w:pPr>
        <w:spacing w:after="0"/>
        <w:ind w:firstLine="720"/>
        <w:jc w:val="both"/>
      </w:pPr>
      <w:r>
        <w:t xml:space="preserve">Electrophilic addition of </w:t>
      </w:r>
      <w:r w:rsidRPr="003F2585">
        <w:rPr>
          <w:position w:val="-6"/>
        </w:rPr>
        <w:object w:dxaOrig="499" w:dyaOrig="279">
          <v:shape id="_x0000_i1286" type="#_x0000_t75" style="width:25.8pt;height:13.6pt" o:ole="">
            <v:imagedata r:id="rId488" o:title=""/>
          </v:shape>
          <o:OLEObject Type="Embed" ProgID="Equation.3" ShapeID="_x0000_i1286" DrawAspect="Content" ObjectID="_1669047623" r:id="rId490"/>
        </w:object>
      </w:r>
      <w:r>
        <w:t xml:space="preserve">or </w:t>
      </w:r>
      <w:r w:rsidRPr="008A2C10">
        <w:rPr>
          <w:position w:val="-4"/>
        </w:rPr>
        <w:object w:dxaOrig="499" w:dyaOrig="260">
          <v:shape id="_x0000_i1287" type="#_x0000_t75" style="width:25.8pt;height:12.9pt" o:ole="">
            <v:imagedata r:id="rId491" o:title=""/>
          </v:shape>
          <o:OLEObject Type="Embed" ProgID="Equation.3" ShapeID="_x0000_i1287" DrawAspect="Content" ObjectID="_1669047624" r:id="rId492"/>
        </w:object>
      </w:r>
      <w:r>
        <w:t xml:space="preserve"> to 1, 3 – butadiene (or any conjugated diene) to give both 3 – chloro</w:t>
      </w:r>
      <w:r w:rsidR="001C24A7">
        <w:t xml:space="preserve"> </w:t>
      </w:r>
      <w:r>
        <w:t>but – 1 – ene and 1 – chloro</w:t>
      </w:r>
      <w:r w:rsidR="001C24A7">
        <w:t xml:space="preserve"> </w:t>
      </w:r>
      <w:r>
        <w:t xml:space="preserve">but – 2 – ene by 1, 2 – and 1, 4 – addition respectively. </w:t>
      </w:r>
    </w:p>
    <w:p w:rsidR="00794D93" w:rsidRDefault="00794D93" w:rsidP="00794D93">
      <w:pPr>
        <w:spacing w:after="0"/>
        <w:ind w:firstLine="720"/>
        <w:jc w:val="both"/>
      </w:pPr>
      <w:r>
        <w:object w:dxaOrig="7694" w:dyaOrig="1770">
          <v:shape id="_x0000_i1288" type="#_x0000_t75" style="width:349.15pt;height:80.15pt" o:ole="">
            <v:imagedata r:id="rId493" o:title=""/>
          </v:shape>
          <o:OLEObject Type="Embed" ProgID="ChemDraw.Document.6.0" ShapeID="_x0000_i1288" DrawAspect="Content" ObjectID="_1669047625" r:id="rId494"/>
        </w:object>
      </w:r>
    </w:p>
    <w:p w:rsidR="00794D93" w:rsidRDefault="00794D93" w:rsidP="00794D93">
      <w:pPr>
        <w:spacing w:after="0"/>
        <w:ind w:firstLine="720"/>
        <w:jc w:val="both"/>
      </w:pPr>
      <w:r>
        <w:t xml:space="preserve">Formation of these two products can be explained through the formation of a resonance stabilized allylic cation. </w:t>
      </w:r>
    </w:p>
    <w:p w:rsidR="00794D93" w:rsidRDefault="00794D93" w:rsidP="00794D93">
      <w:pPr>
        <w:spacing w:after="0"/>
        <w:ind w:left="720" w:firstLine="720"/>
        <w:jc w:val="both"/>
      </w:pPr>
      <w:r>
        <w:object w:dxaOrig="8306" w:dyaOrig="3033">
          <v:shape id="_x0000_i1289" type="#_x0000_t75" style="width:349.8pt;height:127.7pt" o:ole="">
            <v:imagedata r:id="rId495" o:title=""/>
          </v:shape>
          <o:OLEObject Type="Embed" ProgID="ChemDraw.Document.6.0" ShapeID="_x0000_i1289" DrawAspect="Content" ObjectID="_1669047626" r:id="rId496"/>
        </w:object>
      </w:r>
    </w:p>
    <w:p w:rsidR="00794D93" w:rsidRDefault="00794D93" w:rsidP="00794D93">
      <w:pPr>
        <w:spacing w:after="0"/>
        <w:ind w:firstLine="720"/>
        <w:jc w:val="both"/>
      </w:pPr>
      <w:r>
        <w:t xml:space="preserve">This reaction is temperature dependent as shown below: </w:t>
      </w:r>
    </w:p>
    <w:p w:rsidR="00794D93" w:rsidRDefault="00794D93" w:rsidP="00794D93">
      <w:pPr>
        <w:ind w:left="720" w:firstLine="720"/>
        <w:jc w:val="both"/>
      </w:pPr>
      <w:r>
        <w:object w:dxaOrig="7911" w:dyaOrig="3773">
          <v:shape id="_x0000_i1290" type="#_x0000_t75" style="width:315.15pt;height:149.45pt" o:ole="">
            <v:imagedata r:id="rId497" o:title=""/>
          </v:shape>
          <o:OLEObject Type="Embed" ProgID="ChemDraw.Document.6.0" ShapeID="_x0000_i1290" DrawAspect="Content" ObjectID="_1669047627" r:id="rId498"/>
        </w:object>
      </w:r>
    </w:p>
    <w:p w:rsidR="00794D93" w:rsidRDefault="00794D93" w:rsidP="00794D93">
      <w:pPr>
        <w:ind w:firstLine="720"/>
        <w:jc w:val="both"/>
      </w:pPr>
      <w:r>
        <w:t>Thus, at low temperature, 1, 2 – addition occurs exclusively but at high temperature, 1, 4 – addition occurs exclusively. Again, when the mixture formed at low temperature (</w:t>
      </w:r>
      <w:r w:rsidRPr="00E10D0D">
        <w:rPr>
          <w:position w:val="-6"/>
        </w:rPr>
        <w:object w:dxaOrig="760" w:dyaOrig="320">
          <v:shape id="_x0000_i1291" type="#_x0000_t75" style="width:38.05pt;height:15.6pt" o:ole="">
            <v:imagedata r:id="rId499" o:title=""/>
          </v:shape>
          <o:OLEObject Type="Embed" ProgID="Equation.3" ShapeID="_x0000_i1291" DrawAspect="Content" ObjectID="_1669047628" r:id="rId500"/>
        </w:object>
      </w:r>
      <w:r>
        <w:t>) is brought to the high temperature, the relative amounts of the two products changes. The new reaction mixture eventually contains the same proportion of products given by the reaction carried out at high temperature (</w:t>
      </w:r>
      <w:r w:rsidRPr="00E10D0D">
        <w:rPr>
          <w:position w:val="-6"/>
        </w:rPr>
        <w:object w:dxaOrig="600" w:dyaOrig="320">
          <v:shape id="_x0000_i1292" type="#_x0000_t75" style="width:29.9pt;height:15.6pt" o:ole="">
            <v:imagedata r:id="rId501" o:title=""/>
          </v:shape>
          <o:OLEObject Type="Embed" ProgID="Equation.3" ShapeID="_x0000_i1292" DrawAspect="Content" ObjectID="_1669047629" r:id="rId502"/>
        </w:object>
      </w:r>
      <w:r>
        <w:t xml:space="preserve">). </w:t>
      </w:r>
    </w:p>
    <w:p w:rsidR="00794D93" w:rsidRDefault="00794D93" w:rsidP="00794D93">
      <w:pPr>
        <w:spacing w:after="0"/>
        <w:ind w:firstLine="720"/>
        <w:jc w:val="both"/>
      </w:pPr>
      <w:r>
        <w:t xml:space="preserve">It can also be shown that at higher temperature and in the presence of </w:t>
      </w:r>
      <w:r w:rsidRPr="003F2585">
        <w:rPr>
          <w:position w:val="-6"/>
        </w:rPr>
        <w:object w:dxaOrig="499" w:dyaOrig="279">
          <v:shape id="_x0000_i1293" type="#_x0000_t75" style="width:25.8pt;height:13.6pt" o:ole="">
            <v:imagedata r:id="rId488" o:title=""/>
          </v:shape>
          <o:OLEObject Type="Embed" ProgID="Equation.3" ShapeID="_x0000_i1293" DrawAspect="Content" ObjectID="_1669047630" r:id="rId503"/>
        </w:object>
      </w:r>
      <w:r>
        <w:t xml:space="preserve">, the 1, 2 – addition product rearranges to the 1, 4 – addition product and that an equilibrium exists between them: </w:t>
      </w:r>
    </w:p>
    <w:p w:rsidR="00794D93" w:rsidRDefault="00794D93" w:rsidP="00794D93">
      <w:pPr>
        <w:ind w:firstLine="720"/>
        <w:jc w:val="both"/>
      </w:pPr>
      <w:r>
        <w:object w:dxaOrig="5961" w:dyaOrig="1364">
          <v:shape id="_x0000_i1294" type="#_x0000_t75" style="width:279.85pt;height:64.55pt" o:ole="">
            <v:imagedata r:id="rId504" o:title=""/>
          </v:shape>
          <o:OLEObject Type="Embed" ProgID="ChemDraw.Document.6.0" ShapeID="_x0000_i1294" DrawAspect="Content" ObjectID="_1669047631" r:id="rId505"/>
        </w:object>
      </w:r>
    </w:p>
    <w:p w:rsidR="00794D93" w:rsidRDefault="00794D93" w:rsidP="00794D93">
      <w:pPr>
        <w:ind w:firstLine="720"/>
        <w:jc w:val="both"/>
      </w:pPr>
      <w:r>
        <w:lastRenderedPageBreak/>
        <w:t>Because this equilibrium favours the 1, 4 – addition product, that product must be more stable.</w:t>
      </w:r>
    </w:p>
    <w:p w:rsidR="00794D93" w:rsidRDefault="00794D93" w:rsidP="00794D93">
      <w:pPr>
        <w:ind w:firstLine="720"/>
        <w:jc w:val="both"/>
      </w:pPr>
      <w:r>
        <w:t xml:space="preserve">Thus, the reaction of </w:t>
      </w:r>
      <w:r w:rsidRPr="003F2585">
        <w:rPr>
          <w:position w:val="-6"/>
        </w:rPr>
        <w:object w:dxaOrig="499" w:dyaOrig="279">
          <v:shape id="_x0000_i1295" type="#_x0000_t75" style="width:25.8pt;height:13.6pt" o:ole="">
            <v:imagedata r:id="rId488" o:title=""/>
          </v:shape>
          <o:OLEObject Type="Embed" ProgID="Equation.3" ShapeID="_x0000_i1295" DrawAspect="Content" ObjectID="_1669047632" r:id="rId506"/>
        </w:object>
      </w:r>
      <w:r>
        <w:t xml:space="preserve">with 1, 3 – butadiene provides an example, which can be explained by both relative rate of competing reaction and relative stabilities of the final product. At low temperature, the relative amount of the product formed is explained by the relative rates at which the two addition occurs; 1, 2 – addition occurs faster, so it is the major product. At high temperature, the relative amounts of the products are determined by the position of an equilibrium. The 1, 4 – addition product is the more stable, so it is the major product. </w:t>
      </w:r>
    </w:p>
    <w:p w:rsidR="00794D93" w:rsidRDefault="00794D93" w:rsidP="00794D93">
      <w:pPr>
        <w:jc w:val="both"/>
      </w:pPr>
      <w:r>
        <w:t xml:space="preserve">Since, 1, 2 – addition at low temperature is governed by the relative rates of the product formation is called the </w:t>
      </w:r>
      <w:r w:rsidRPr="00663DCA">
        <w:rPr>
          <w:b/>
        </w:rPr>
        <w:t>kinetic control or rate control reaction</w:t>
      </w:r>
      <w:r>
        <w:t xml:space="preserve">. On the other hand, 1, 4 – addition at high temperature is governed by the position of equilibrium, so it is called </w:t>
      </w:r>
      <w:r w:rsidRPr="00663DCA">
        <w:rPr>
          <w:b/>
        </w:rPr>
        <w:t>equilibrium controlled or thermodynamically control reaction</w:t>
      </w:r>
      <w:r>
        <w:t>.</w:t>
      </w:r>
    </w:p>
    <w:p w:rsidR="005E06A0" w:rsidRPr="00EE4F7B" w:rsidRDefault="005E06A0" w:rsidP="0064437D">
      <w:pPr>
        <w:spacing w:after="0"/>
        <w:jc w:val="both"/>
        <w:rPr>
          <w:b/>
        </w:rPr>
      </w:pPr>
      <w:r>
        <w:rPr>
          <w:b/>
          <w:sz w:val="24"/>
        </w:rPr>
        <w:t>Stereochemical Effects — on Reactants, TS, Intermediate &amp; Products</w:t>
      </w:r>
      <w:r w:rsidRPr="00EE4F7B">
        <w:rPr>
          <w:b/>
          <w:sz w:val="24"/>
        </w:rPr>
        <w:t>:</w:t>
      </w:r>
    </w:p>
    <w:p w:rsidR="00FE647F" w:rsidRDefault="00FE647F" w:rsidP="0064437D">
      <w:pPr>
        <w:spacing w:after="0"/>
        <w:jc w:val="both"/>
      </w:pPr>
      <w:r>
        <w:t>The</w:t>
      </w:r>
      <w:r w:rsidR="005E06A0">
        <w:t>rea</w:t>
      </w:r>
      <w:r>
        <w:t xml:space="preserve">re </w:t>
      </w:r>
      <w:r w:rsidR="005E06A0">
        <w:t>t</w:t>
      </w:r>
      <w:r>
        <w:t>w</w:t>
      </w:r>
      <w:r w:rsidR="005E06A0">
        <w:t>o</w:t>
      </w:r>
      <w:r>
        <w:t xml:space="preserve"> type</w:t>
      </w:r>
      <w:r w:rsidR="005E06A0">
        <w:t>s</w:t>
      </w:r>
      <w:r>
        <w:t xml:space="preserve"> of stereochemical control reactions —</w:t>
      </w:r>
    </w:p>
    <w:p w:rsidR="00FE647F" w:rsidRDefault="00FE647F" w:rsidP="00FE647F">
      <w:pPr>
        <w:pStyle w:val="ListParagraph"/>
        <w:numPr>
          <w:ilvl w:val="0"/>
          <w:numId w:val="4"/>
        </w:numPr>
        <w:ind w:left="993" w:hanging="273"/>
        <w:jc w:val="both"/>
      </w:pPr>
      <w:r w:rsidRPr="00FE647F">
        <w:rPr>
          <w:b/>
          <w:sz w:val="24"/>
        </w:rPr>
        <w:t>Stereospecific</w:t>
      </w:r>
      <w:r>
        <w:t xml:space="preserve">— Here stereochemically different starting materials give stereochemically different products and </w:t>
      </w:r>
    </w:p>
    <w:p w:rsidR="00FE647F" w:rsidRDefault="00FE647F" w:rsidP="00FE647F">
      <w:pPr>
        <w:pStyle w:val="ListParagraph"/>
        <w:numPr>
          <w:ilvl w:val="0"/>
          <w:numId w:val="4"/>
        </w:numPr>
        <w:ind w:left="993" w:hanging="273"/>
        <w:jc w:val="both"/>
      </w:pPr>
      <w:r w:rsidRPr="00FE647F">
        <w:rPr>
          <w:b/>
          <w:sz w:val="24"/>
        </w:rPr>
        <w:t>Stereoselective</w:t>
      </w:r>
      <w:r>
        <w:t xml:space="preserve">—Here same starting materials give two or more stereoisomeric products, one is formed in predominance. </w:t>
      </w:r>
    </w:p>
    <w:p w:rsidR="0071457F" w:rsidRDefault="00FE647F" w:rsidP="00FE647F">
      <w:pPr>
        <w:ind w:firstLine="720"/>
        <w:jc w:val="both"/>
      </w:pPr>
      <w:r>
        <w:t xml:space="preserve">Let us consider the stereochemical factors controlling reactivity </w:t>
      </w:r>
      <w:r w:rsidR="008E3804">
        <w:t>for</w:t>
      </w:r>
      <w:r>
        <w:t xml:space="preserve"> the stereospecificity and stereoselectivity of reactions for (a) acyclic and (b) cyclic compounds.</w:t>
      </w:r>
    </w:p>
    <w:p w:rsidR="0071457F" w:rsidRPr="0071457F" w:rsidRDefault="0071457F" w:rsidP="0071457F">
      <w:pPr>
        <w:jc w:val="both"/>
        <w:rPr>
          <w:b/>
          <w:sz w:val="24"/>
        </w:rPr>
      </w:pPr>
      <w:r w:rsidRPr="0071457F">
        <w:rPr>
          <w:b/>
          <w:sz w:val="24"/>
        </w:rPr>
        <w:t>Acyclic Compounds: —</w:t>
      </w:r>
    </w:p>
    <w:p w:rsidR="008E3804" w:rsidRDefault="0071457F" w:rsidP="0071457F">
      <w:pPr>
        <w:pStyle w:val="ListParagraph"/>
        <w:numPr>
          <w:ilvl w:val="0"/>
          <w:numId w:val="5"/>
        </w:numPr>
        <w:jc w:val="both"/>
      </w:pPr>
      <w:r w:rsidRPr="0071457F">
        <w:rPr>
          <w:b/>
          <w:sz w:val="24"/>
        </w:rPr>
        <w:t>S</w:t>
      </w:r>
      <w:r w:rsidRPr="0071457F">
        <w:rPr>
          <w:b/>
          <w:sz w:val="24"/>
          <w:vertAlign w:val="subscript"/>
        </w:rPr>
        <w:t>N</w:t>
      </w:r>
      <w:r w:rsidRPr="0071457F">
        <w:rPr>
          <w:b/>
          <w:sz w:val="24"/>
        </w:rPr>
        <w:t>2 Reactions</w:t>
      </w:r>
      <w:r>
        <w:t xml:space="preserve">: </w:t>
      </w:r>
      <w:r w:rsidR="006C63F1">
        <w:t xml:space="preserve">These are </w:t>
      </w:r>
      <w:r w:rsidR="006C63F1" w:rsidRPr="00F90A6A">
        <w:rPr>
          <w:b/>
        </w:rPr>
        <w:t>stereospecific</w:t>
      </w:r>
      <w:r w:rsidR="006C63F1">
        <w:t>, involving inversion of configuration at the reaction centre. Thus,</w:t>
      </w:r>
    </w:p>
    <w:p w:rsidR="0071457F" w:rsidRDefault="008E3804" w:rsidP="008E3804">
      <w:pPr>
        <w:pStyle w:val="ListParagraph"/>
        <w:ind w:left="1440"/>
        <w:jc w:val="both"/>
      </w:pPr>
      <w:r>
        <w:object w:dxaOrig="5524" w:dyaOrig="1380">
          <v:shape id="_x0000_i1296" type="#_x0000_t75" style="width:233.65pt;height:59.1pt" o:ole="">
            <v:imagedata r:id="rId507" o:title=""/>
          </v:shape>
          <o:OLEObject Type="Embed" ProgID="ChemDraw.Document.6.0" ShapeID="_x0000_i1296" DrawAspect="Content" ObjectID="_1669047633" r:id="rId508"/>
        </w:object>
      </w:r>
    </w:p>
    <w:p w:rsidR="00F90A6A" w:rsidRDefault="006C63F1" w:rsidP="008E3804">
      <w:pPr>
        <w:pStyle w:val="ListParagraph"/>
        <w:ind w:firstLine="720"/>
        <w:jc w:val="both"/>
      </w:pPr>
      <w:r w:rsidRPr="006C63F1">
        <w:t>If inversion</w:t>
      </w:r>
      <w:r>
        <w:t xml:space="preserve"> of configuration is not possible, S</w:t>
      </w:r>
      <w:r w:rsidRPr="006C63F1">
        <w:rPr>
          <w:vertAlign w:val="subscript"/>
        </w:rPr>
        <w:t>N</w:t>
      </w:r>
      <w:r>
        <w:t>2 – displacement do not occur. For example,</w:t>
      </w:r>
    </w:p>
    <w:p w:rsidR="008E3804" w:rsidRDefault="008E3804" w:rsidP="008E3804">
      <w:pPr>
        <w:pStyle w:val="ListParagraph"/>
        <w:ind w:firstLine="720"/>
        <w:jc w:val="both"/>
      </w:pPr>
      <w:r>
        <w:object w:dxaOrig="5229" w:dyaOrig="1384">
          <v:shape id="_x0000_i1297" type="#_x0000_t75" style="width:208.55pt;height:55.7pt" o:ole="">
            <v:imagedata r:id="rId509" o:title=""/>
          </v:shape>
          <o:OLEObject Type="Embed" ProgID="ChemDraw.Document.6.0" ShapeID="_x0000_i1297" DrawAspect="Content" ObjectID="_1669047634" r:id="rId510"/>
        </w:object>
      </w:r>
    </w:p>
    <w:p w:rsidR="006C63F1" w:rsidRPr="006C63F1" w:rsidRDefault="00F90A6A" w:rsidP="008E3804">
      <w:pPr>
        <w:pStyle w:val="ListParagraph"/>
        <w:ind w:firstLine="720"/>
        <w:jc w:val="both"/>
        <w:rPr>
          <w:b/>
          <w:sz w:val="24"/>
        </w:rPr>
      </w:pPr>
      <w:r>
        <w:t xml:space="preserve">Thus, here the incoming nucleophile approaches from the opposite direction of the departing group.  </w:t>
      </w:r>
    </w:p>
    <w:p w:rsidR="00564852" w:rsidRDefault="0071457F" w:rsidP="00F90A6A">
      <w:pPr>
        <w:pStyle w:val="ListParagraph"/>
        <w:numPr>
          <w:ilvl w:val="0"/>
          <w:numId w:val="5"/>
        </w:numPr>
        <w:jc w:val="both"/>
      </w:pPr>
      <w:r>
        <w:rPr>
          <w:b/>
          <w:sz w:val="24"/>
        </w:rPr>
        <w:t>S</w:t>
      </w:r>
      <w:r w:rsidRPr="00900348">
        <w:rPr>
          <w:b/>
          <w:sz w:val="24"/>
          <w:vertAlign w:val="subscript"/>
        </w:rPr>
        <w:t>N</w:t>
      </w:r>
      <w:r>
        <w:rPr>
          <w:b/>
          <w:sz w:val="24"/>
        </w:rPr>
        <w:t>1 Reactions</w:t>
      </w:r>
      <w:r w:rsidRPr="0071457F">
        <w:t>:</w:t>
      </w:r>
      <w:r w:rsidR="00F90A6A">
        <w:t>These reactions are not</w:t>
      </w:r>
      <w:r w:rsidR="00F90A6A" w:rsidRPr="00F90A6A">
        <w:rPr>
          <w:b/>
        </w:rPr>
        <w:t xml:space="preserve"> stereospecific</w:t>
      </w:r>
      <w:r w:rsidR="00F90A6A">
        <w:t>, because the intermediate carbocation is coplanar and can be attracted by the nucleophile from both sides to give a mixture two possible products. Thus,</w:t>
      </w:r>
    </w:p>
    <w:p w:rsidR="00F90A6A" w:rsidRDefault="00564852" w:rsidP="00564852">
      <w:pPr>
        <w:pStyle w:val="ListParagraph"/>
        <w:ind w:firstLine="720"/>
        <w:jc w:val="both"/>
      </w:pPr>
      <w:r>
        <w:object w:dxaOrig="7948" w:dyaOrig="3551">
          <v:shape id="_x0000_i1298" type="#_x0000_t75" style="width:309.05pt;height:138.55pt" o:ole="">
            <v:imagedata r:id="rId511" o:title=""/>
          </v:shape>
          <o:OLEObject Type="Embed" ProgID="ChemDraw.Document.6.0" ShapeID="_x0000_i1298" DrawAspect="Content" ObjectID="_1669047635" r:id="rId512"/>
        </w:object>
      </w:r>
    </w:p>
    <w:p w:rsidR="00B6321F" w:rsidRDefault="00F90A6A" w:rsidP="00564852">
      <w:pPr>
        <w:pStyle w:val="ListParagraph"/>
        <w:ind w:firstLine="720"/>
        <w:jc w:val="both"/>
      </w:pPr>
      <w:r w:rsidRPr="006C63F1">
        <w:t>I</w:t>
      </w:r>
      <w:r>
        <w:t xml:space="preserve">npractice, the product usually contains more of the enantiomer in which the original configuration has been inverted. This can be explained as </w:t>
      </w:r>
      <w:r w:rsidR="00B6321F">
        <w:t>—</w:t>
      </w:r>
    </w:p>
    <w:p w:rsidR="0071457F" w:rsidRDefault="00355AA5" w:rsidP="00564852">
      <w:pPr>
        <w:ind w:firstLine="720"/>
        <w:jc w:val="both"/>
      </w:pPr>
      <w:r>
        <w:t>Path (a) in the above scheme of the S</w:t>
      </w:r>
      <w:r w:rsidRPr="00355AA5">
        <w:rPr>
          <w:vertAlign w:val="subscript"/>
        </w:rPr>
        <w:t>N</w:t>
      </w:r>
      <w:r>
        <w:t xml:space="preserve">1 reaction leads to the major product, because it is believed that the carbocation and </w:t>
      </w:r>
      <w:r w:rsidR="008177BA" w:rsidRPr="00E23C56">
        <w:rPr>
          <w:position w:val="-4"/>
        </w:rPr>
        <w:object w:dxaOrig="380" w:dyaOrig="320">
          <v:shape id="_x0000_i1299" type="#_x0000_t75" style="width:19pt;height:16.3pt" o:ole="">
            <v:imagedata r:id="rId513" o:title=""/>
          </v:shape>
          <o:OLEObject Type="Embed" ProgID="Equation.3" ShapeID="_x0000_i1299" DrawAspect="Content" ObjectID="_1669047636" r:id="rId514"/>
        </w:object>
      </w:r>
      <w:r>
        <w:t xml:space="preserve"> formed, they </w:t>
      </w:r>
      <w:r w:rsidR="001B6F82">
        <w:t>exist</w:t>
      </w:r>
      <w:r>
        <w:t xml:space="preserve"> as an ion – pair for a short time during which </w:t>
      </w:r>
      <w:r w:rsidR="008177BA" w:rsidRPr="0032027B">
        <w:rPr>
          <w:position w:val="-4"/>
        </w:rPr>
        <w:object w:dxaOrig="400" w:dyaOrig="320">
          <v:shape id="_x0000_i1300" type="#_x0000_t75" style="width:19.7pt;height:16.3pt" o:ole="">
            <v:imagedata r:id="rId515" o:title=""/>
          </v:shape>
          <o:OLEObject Type="Embed" ProgID="Equation.3" ShapeID="_x0000_i1300" DrawAspect="Content" ObjectID="_1669047637" r:id="rId516"/>
        </w:object>
      </w:r>
      <w:r>
        <w:t xml:space="preserve"> shields the side of the C – atom to which it was attached so that the incoming nucleophile more easily approaches from the other side.  </w:t>
      </w:r>
    </w:p>
    <w:p w:rsidR="00564852" w:rsidRDefault="0071457F" w:rsidP="0071457F">
      <w:pPr>
        <w:pStyle w:val="ListParagraph"/>
        <w:numPr>
          <w:ilvl w:val="0"/>
          <w:numId w:val="5"/>
        </w:numPr>
        <w:jc w:val="both"/>
      </w:pPr>
      <w:r>
        <w:rPr>
          <w:b/>
          <w:sz w:val="24"/>
        </w:rPr>
        <w:t>E2 Elimination</w:t>
      </w:r>
      <w:r w:rsidRPr="0071457F">
        <w:t>:</w:t>
      </w:r>
      <w:r w:rsidR="00E23C56">
        <w:t>The stereo – electronic requirement for E2 is that the four atoms that take part in the elimination should be attain a coplanar arrangement. Of the two possibilities (</w:t>
      </w:r>
      <w:r w:rsidR="00E23C56" w:rsidRPr="00564852">
        <w:rPr>
          <w:b/>
          <w:i/>
        </w:rPr>
        <w:t>syn</w:t>
      </w:r>
      <w:r w:rsidR="00E23C56" w:rsidRPr="00564852">
        <w:rPr>
          <w:b/>
        </w:rPr>
        <w:t xml:space="preserve"> – and </w:t>
      </w:r>
      <w:r w:rsidR="00E23C56" w:rsidRPr="00564852">
        <w:rPr>
          <w:b/>
          <w:i/>
        </w:rPr>
        <w:t>anti</w:t>
      </w:r>
      <w:r w:rsidR="00E23C56" w:rsidRPr="00564852">
        <w:rPr>
          <w:b/>
        </w:rPr>
        <w:t xml:space="preserve"> –</w:t>
      </w:r>
      <w:r w:rsidR="00E23C56">
        <w:t xml:space="preserve">), elimination occurs much more rapidly in the </w:t>
      </w:r>
      <w:r w:rsidR="00E23C56" w:rsidRPr="00564852">
        <w:rPr>
          <w:i/>
        </w:rPr>
        <w:t>anti</w:t>
      </w:r>
      <w:r w:rsidR="00E23C56">
        <w:t xml:space="preserve"> – periplanar conformation:</w:t>
      </w:r>
    </w:p>
    <w:p w:rsidR="00E23C56" w:rsidRDefault="00564852" w:rsidP="00564852">
      <w:pPr>
        <w:pStyle w:val="ListParagraph"/>
        <w:spacing w:after="0"/>
        <w:ind w:left="2160"/>
        <w:jc w:val="both"/>
      </w:pPr>
      <w:r>
        <w:object w:dxaOrig="3580" w:dyaOrig="1086">
          <v:shape id="_x0000_i1301" type="#_x0000_t75" style="width:164.4pt;height:48.9pt" o:ole="">
            <v:imagedata r:id="rId517" o:title=""/>
          </v:shape>
          <o:OLEObject Type="Embed" ProgID="ChemDraw.Document.6.0" ShapeID="_x0000_i1301" DrawAspect="Content" ObjectID="_1669047638" r:id="rId518"/>
        </w:object>
      </w:r>
    </w:p>
    <w:p w:rsidR="008177BA" w:rsidRDefault="00E23C56" w:rsidP="0091714D">
      <w:pPr>
        <w:spacing w:after="0"/>
        <w:ind w:firstLine="720"/>
        <w:jc w:val="both"/>
      </w:pPr>
      <w:r>
        <w:t>For example, Elimination of HBr, induced by</w:t>
      </w:r>
      <w:r w:rsidR="008177BA" w:rsidRPr="008177BA">
        <w:rPr>
          <w:position w:val="-6"/>
        </w:rPr>
        <w:object w:dxaOrig="560" w:dyaOrig="340">
          <v:shape id="_x0000_i1302" type="#_x0000_t75" style="width:27.85pt;height:17pt" o:ole="">
            <v:imagedata r:id="rId519" o:title=""/>
          </v:shape>
          <o:OLEObject Type="Embed" ProgID="Equation.3" ShapeID="_x0000_i1302" DrawAspect="Content" ObjectID="_1669047639" r:id="rId520"/>
        </w:object>
      </w:r>
      <w:r w:rsidR="008177BA">
        <w:t>ions, from the diastereomers of PhCHBr — CHPhCH</w:t>
      </w:r>
      <w:r w:rsidR="008177BA" w:rsidRPr="008177BA">
        <w:rPr>
          <w:vertAlign w:val="subscript"/>
        </w:rPr>
        <w:t>3</w:t>
      </w:r>
      <w:r w:rsidR="008177BA">
        <w:t>. Reaction occurs through the anti – conformations I &amp; II respectively, former (I) diastereomer gives specifically (</w:t>
      </w:r>
      <w:r w:rsidR="00C71A1E" w:rsidRPr="008177BA">
        <w:rPr>
          <w:position w:val="-4"/>
        </w:rPr>
        <w:object w:dxaOrig="240" w:dyaOrig="260">
          <v:shape id="_x0000_i1303" type="#_x0000_t75" style="width:12.25pt;height:12.9pt" o:ole="">
            <v:imagedata r:id="rId521" o:title=""/>
          </v:shape>
          <o:OLEObject Type="Embed" ProgID="Equation.3" ShapeID="_x0000_i1303" DrawAspect="Content" ObjectID="_1669047640" r:id="rId522"/>
        </w:object>
      </w:r>
      <w:r w:rsidR="008177BA">
        <w:t>) – alkene and the latter (II) gives specifically (</w:t>
      </w:r>
      <w:r w:rsidR="00C71A1E" w:rsidRPr="008177BA">
        <w:rPr>
          <w:position w:val="-4"/>
        </w:rPr>
        <w:object w:dxaOrig="240" w:dyaOrig="260">
          <v:shape id="_x0000_i1304" type="#_x0000_t75" style="width:12.25pt;height:12.9pt" o:ole="">
            <v:imagedata r:id="rId523" o:title=""/>
          </v:shape>
          <o:OLEObject Type="Embed" ProgID="Equation.3" ShapeID="_x0000_i1304" DrawAspect="Content" ObjectID="_1669047641" r:id="rId524"/>
        </w:object>
      </w:r>
      <w:r w:rsidR="008177BA">
        <w:t xml:space="preserve">) – alkene: </w:t>
      </w:r>
    </w:p>
    <w:p w:rsidR="0091714D" w:rsidRDefault="0091714D" w:rsidP="00564852">
      <w:pPr>
        <w:ind w:firstLine="720"/>
        <w:jc w:val="both"/>
      </w:pPr>
      <w:r>
        <w:tab/>
      </w:r>
      <w:r>
        <w:object w:dxaOrig="5799" w:dyaOrig="4365">
          <v:shape id="_x0000_i1305" type="#_x0000_t75" style="width:255.4pt;height:192.25pt" o:ole="">
            <v:imagedata r:id="rId525" o:title=""/>
          </v:shape>
          <o:OLEObject Type="Embed" ProgID="ChemDraw.Document.6.0" ShapeID="_x0000_i1305" DrawAspect="Content" ObjectID="_1669047642" r:id="rId526"/>
        </w:object>
      </w:r>
    </w:p>
    <w:p w:rsidR="00C71A1E" w:rsidRDefault="008177BA" w:rsidP="00564852">
      <w:pPr>
        <w:ind w:firstLine="720"/>
        <w:jc w:val="both"/>
      </w:pPr>
      <w:r>
        <w:t>Similarly, elimination of Br</w:t>
      </w:r>
      <w:r w:rsidRPr="008177BA">
        <w:rPr>
          <w:vertAlign w:val="subscript"/>
        </w:rPr>
        <w:t>2</w:t>
      </w:r>
      <w:r>
        <w:t>, induced by</w:t>
      </w:r>
      <w:r w:rsidRPr="008177BA">
        <w:rPr>
          <w:position w:val="-4"/>
        </w:rPr>
        <w:object w:dxaOrig="300" w:dyaOrig="320">
          <v:shape id="_x0000_i1306" type="#_x0000_t75" style="width:14.95pt;height:16.3pt" o:ole="">
            <v:imagedata r:id="rId527" o:title=""/>
          </v:shape>
          <o:OLEObject Type="Embed" ProgID="Equation.3" ShapeID="_x0000_i1306" DrawAspect="Content" ObjectID="_1669047643" r:id="rId528"/>
        </w:object>
      </w:r>
      <w:r>
        <w:t>, gives</w:t>
      </w:r>
      <w:r w:rsidR="001C24A7">
        <w:t xml:space="preserve"> </w:t>
      </w:r>
      <w:r>
        <w:t>specifically</w:t>
      </w:r>
      <w:r w:rsidR="001C24A7">
        <w:t xml:space="preserve"> </w:t>
      </w:r>
      <w:r w:rsidR="00C71A1E" w:rsidRPr="00C71A1E">
        <w:rPr>
          <w:position w:val="-6"/>
        </w:rPr>
        <w:object w:dxaOrig="560" w:dyaOrig="240">
          <v:shape id="_x0000_i1307" type="#_x0000_t75" style="width:27.85pt;height:12.25pt" o:ole="">
            <v:imagedata r:id="rId529" o:title=""/>
          </v:shape>
          <o:OLEObject Type="Embed" ProgID="Equation.3" ShapeID="_x0000_i1307" DrawAspect="Content" ObjectID="_1669047644" r:id="rId530"/>
        </w:object>
      </w:r>
      <w:r>
        <w:t xml:space="preserve"> – </w:t>
      </w:r>
      <w:r w:rsidR="00C71A1E">
        <w:t xml:space="preserve">2 – butane from meso – 2, 3 – </w:t>
      </w:r>
      <w:r w:rsidR="001B6F82">
        <w:t>dibromo butane</w:t>
      </w:r>
      <w:r w:rsidR="00C71A1E">
        <w:t xml:space="preserve"> and specifically </w:t>
      </w:r>
      <w:r w:rsidR="00C71A1E" w:rsidRPr="00C71A1E">
        <w:rPr>
          <w:position w:val="-6"/>
        </w:rPr>
        <w:object w:dxaOrig="340" w:dyaOrig="260">
          <v:shape id="_x0000_i1308" type="#_x0000_t75" style="width:17pt;height:12.9pt" o:ole="">
            <v:imagedata r:id="rId531" o:title=""/>
          </v:shape>
          <o:OLEObject Type="Embed" ProgID="Equation.3" ShapeID="_x0000_i1308" DrawAspect="Content" ObjectID="_1669047645" r:id="rId532"/>
        </w:object>
      </w:r>
      <w:r w:rsidR="00C71A1E">
        <w:t xml:space="preserve"> – 2 – butane from (</w:t>
      </w:r>
      <w:r w:rsidR="00C71A1E" w:rsidRPr="00C71A1E">
        <w:rPr>
          <w:position w:val="-8"/>
        </w:rPr>
        <w:object w:dxaOrig="480" w:dyaOrig="300">
          <v:shape id="_x0000_i1309" type="#_x0000_t75" style="width:23.75pt;height:14.95pt" o:ole="">
            <v:imagedata r:id="rId533" o:title=""/>
          </v:shape>
          <o:OLEObject Type="Embed" ProgID="Equation.3" ShapeID="_x0000_i1309" DrawAspect="Content" ObjectID="_1669047646" r:id="rId534"/>
        </w:object>
      </w:r>
      <w:r w:rsidR="00C71A1E">
        <w:t>) – and (</w:t>
      </w:r>
      <w:r w:rsidR="00C71A1E" w:rsidRPr="00C71A1E">
        <w:rPr>
          <w:position w:val="-8"/>
        </w:rPr>
        <w:object w:dxaOrig="440" w:dyaOrig="300">
          <v:shape id="_x0000_i1310" type="#_x0000_t75" style="width:21.75pt;height:14.95pt" o:ole="">
            <v:imagedata r:id="rId535" o:title=""/>
          </v:shape>
          <o:OLEObject Type="Embed" ProgID="Equation.3" ShapeID="_x0000_i1310" DrawAspect="Content" ObjectID="_1669047647" r:id="rId536"/>
        </w:object>
      </w:r>
      <w:r w:rsidR="00C71A1E">
        <w:t xml:space="preserve">) – 2, 3 – </w:t>
      </w:r>
      <w:r w:rsidR="00944AA3">
        <w:t>dibromo butane</w:t>
      </w:r>
      <w:r w:rsidR="00C71A1E">
        <w:t>.</w:t>
      </w:r>
    </w:p>
    <w:p w:rsidR="00944AA3" w:rsidRDefault="00944AA3" w:rsidP="00DE4B9B">
      <w:pPr>
        <w:spacing w:after="0"/>
        <w:ind w:firstLine="720"/>
        <w:jc w:val="both"/>
      </w:pPr>
      <w:r>
        <w:object w:dxaOrig="9640" w:dyaOrig="5085">
          <v:shape id="_x0000_i1311" type="#_x0000_t75" style="width:387.85pt;height:205.15pt" o:ole="">
            <v:imagedata r:id="rId537" o:title=""/>
          </v:shape>
          <o:OLEObject Type="Embed" ProgID="ChemDraw.Document.6.0" ShapeID="_x0000_i1311" DrawAspect="Content" ObjectID="_1669047648" r:id="rId538"/>
        </w:object>
      </w:r>
    </w:p>
    <w:p w:rsidR="00C71A1E" w:rsidRDefault="00C71A1E" w:rsidP="00944AA3">
      <w:pPr>
        <w:ind w:firstLine="720"/>
        <w:jc w:val="both"/>
      </w:pPr>
      <w:r>
        <w:t xml:space="preserve">The above reactions are stereospecific, and as the rate of formation of </w:t>
      </w:r>
      <w:r w:rsidRPr="00C71A1E">
        <w:rPr>
          <w:position w:val="-6"/>
        </w:rPr>
        <w:object w:dxaOrig="560" w:dyaOrig="240">
          <v:shape id="_x0000_i1312" type="#_x0000_t75" style="width:27.85pt;height:12.25pt" o:ole="">
            <v:imagedata r:id="rId529" o:title=""/>
          </v:shape>
          <o:OLEObject Type="Embed" ProgID="Equation.3" ShapeID="_x0000_i1312" DrawAspect="Content" ObjectID="_1669047649" r:id="rId539"/>
        </w:object>
      </w:r>
      <w:r>
        <w:t xml:space="preserve"> – product is greater in each case than that of the </w:t>
      </w:r>
      <w:r w:rsidRPr="00C71A1E">
        <w:rPr>
          <w:position w:val="-6"/>
        </w:rPr>
        <w:object w:dxaOrig="340" w:dyaOrig="260">
          <v:shape id="_x0000_i1313" type="#_x0000_t75" style="width:17pt;height:12.9pt" o:ole="">
            <v:imagedata r:id="rId531" o:title=""/>
          </v:shape>
          <o:OLEObject Type="Embed" ProgID="Equation.3" ShapeID="_x0000_i1313" DrawAspect="Content" ObjectID="_1669047650" r:id="rId540"/>
        </w:object>
      </w:r>
      <w:r>
        <w:t xml:space="preserve"> – product. </w:t>
      </w:r>
    </w:p>
    <w:p w:rsidR="00C71A1E" w:rsidRPr="00C71A1E" w:rsidRDefault="00C71A1E" w:rsidP="0029743F">
      <w:pPr>
        <w:spacing w:after="0"/>
        <w:jc w:val="both"/>
        <w:rPr>
          <w:b/>
          <w:u w:val="single"/>
        </w:rPr>
      </w:pPr>
      <w:r w:rsidRPr="00C71A1E">
        <w:rPr>
          <w:b/>
          <w:sz w:val="24"/>
          <w:u w:val="single"/>
        </w:rPr>
        <w:t>Stereoselective E2 – Reaction</w:t>
      </w:r>
      <w:r w:rsidRPr="00944AA3">
        <w:rPr>
          <w:b/>
          <w:sz w:val="24"/>
        </w:rPr>
        <w:t>: -</w:t>
      </w:r>
    </w:p>
    <w:p w:rsidR="0029743F" w:rsidRDefault="00C71A1E" w:rsidP="00DE4B9B">
      <w:pPr>
        <w:spacing w:after="0"/>
        <w:ind w:firstLine="720"/>
        <w:jc w:val="both"/>
      </w:pPr>
      <w:r>
        <w:t xml:space="preserve">Base induced elimination of </w:t>
      </w:r>
      <w:r w:rsidR="001257E1" w:rsidRPr="00C71A1E">
        <w:rPr>
          <w:position w:val="-6"/>
        </w:rPr>
        <w:object w:dxaOrig="499" w:dyaOrig="279">
          <v:shape id="_x0000_i1314" type="#_x0000_t75" style="width:25.8pt;height:14.25pt" o:ole="">
            <v:imagedata r:id="rId541" o:title=""/>
          </v:shape>
          <o:OLEObject Type="Embed" ProgID="Equation.3" ShapeID="_x0000_i1314" DrawAspect="Content" ObjectID="_1669047651" r:id="rId542"/>
        </w:object>
      </w:r>
      <w:r>
        <w:t xml:space="preserve">from </w:t>
      </w:r>
      <w:r w:rsidR="001257E1">
        <w:t xml:space="preserve">1, 2 – diphenyl – 1 – chloroethane can occur through each of two </w:t>
      </w:r>
      <w:r w:rsidR="001257E1" w:rsidRPr="001257E1">
        <w:rPr>
          <w:position w:val="-6"/>
        </w:rPr>
        <w:object w:dxaOrig="460" w:dyaOrig="260">
          <v:shape id="_x0000_i1315" type="#_x0000_t75" style="width:23.1pt;height:12.9pt" o:ole="">
            <v:imagedata r:id="rId543" o:title=""/>
          </v:shape>
          <o:OLEObject Type="Embed" ProgID="Equation.3" ShapeID="_x0000_i1315" DrawAspect="Content" ObjectID="_1669047652" r:id="rId544"/>
        </w:object>
      </w:r>
      <w:r w:rsidR="001257E1">
        <w:t xml:space="preserve"> – conformations to give </w:t>
      </w:r>
      <w:r w:rsidR="001257E1" w:rsidRPr="00C71A1E">
        <w:rPr>
          <w:position w:val="-6"/>
        </w:rPr>
        <w:object w:dxaOrig="340" w:dyaOrig="260">
          <v:shape id="_x0000_i1316" type="#_x0000_t75" style="width:17pt;height:12.9pt" o:ole="">
            <v:imagedata r:id="rId531" o:title=""/>
          </v:shape>
          <o:OLEObject Type="Embed" ProgID="Equation.3" ShapeID="_x0000_i1316" DrawAspect="Content" ObjectID="_1669047653" r:id="rId545"/>
        </w:object>
      </w:r>
      <w:r w:rsidR="001257E1">
        <w:t xml:space="preserve"> – and </w:t>
      </w:r>
      <w:r w:rsidR="001257E1" w:rsidRPr="00C71A1E">
        <w:rPr>
          <w:position w:val="-6"/>
        </w:rPr>
        <w:object w:dxaOrig="560" w:dyaOrig="240">
          <v:shape id="_x0000_i1317" type="#_x0000_t75" style="width:27.85pt;height:12.25pt" o:ole="">
            <v:imagedata r:id="rId529" o:title=""/>
          </v:shape>
          <o:OLEObject Type="Embed" ProgID="Equation.3" ShapeID="_x0000_i1317" DrawAspect="Content" ObjectID="_1669047654" r:id="rId546"/>
        </w:object>
      </w:r>
      <w:r w:rsidR="001257E1">
        <w:t xml:space="preserve"> – stilbene respectively, the latter in predominance.</w:t>
      </w:r>
    </w:p>
    <w:p w:rsidR="0071457F" w:rsidRDefault="0029743F" w:rsidP="0029743F">
      <w:pPr>
        <w:ind w:firstLine="720"/>
        <w:jc w:val="both"/>
      </w:pPr>
      <w:r>
        <w:tab/>
      </w:r>
      <w:r>
        <w:object w:dxaOrig="5699" w:dyaOrig="4021">
          <v:shape id="_x0000_i1318" type="#_x0000_t75" style="width:237.05pt;height:167.75pt" o:ole="">
            <v:imagedata r:id="rId547" o:title=""/>
          </v:shape>
          <o:OLEObject Type="Embed" ProgID="ChemDraw.Document.6.0" ShapeID="_x0000_i1318" DrawAspect="Content" ObjectID="_1669047655" r:id="rId548"/>
        </w:object>
      </w:r>
    </w:p>
    <w:p w:rsidR="005A345C" w:rsidRDefault="0071457F" w:rsidP="00CF24EE">
      <w:pPr>
        <w:pStyle w:val="ListParagraph"/>
        <w:numPr>
          <w:ilvl w:val="0"/>
          <w:numId w:val="5"/>
        </w:numPr>
        <w:spacing w:after="0"/>
        <w:jc w:val="both"/>
      </w:pPr>
      <w:r>
        <w:rPr>
          <w:b/>
          <w:sz w:val="24"/>
        </w:rPr>
        <w:t>Pyrolytic Elimination</w:t>
      </w:r>
      <w:r w:rsidRPr="0071457F">
        <w:t>:</w:t>
      </w:r>
      <w:r w:rsidR="001C24A7">
        <w:t xml:space="preserve"> </w:t>
      </w:r>
      <w:r w:rsidR="004E157B">
        <w:t xml:space="preserve">Here elimination occurs only on heating directlythrough cyclic TS, i.e. in the absence of an added reagent and here, the eliminated groups are always in </w:t>
      </w:r>
      <w:r w:rsidR="004E157B" w:rsidRPr="004E157B">
        <w:rPr>
          <w:position w:val="-10"/>
        </w:rPr>
        <w:object w:dxaOrig="400" w:dyaOrig="260">
          <v:shape id="_x0000_i1319" type="#_x0000_t75" style="width:19.7pt;height:12.9pt" o:ole="">
            <v:imagedata r:id="rId549" o:title=""/>
          </v:shape>
          <o:OLEObject Type="Embed" ProgID="Equation.3" ShapeID="_x0000_i1319" DrawAspect="Content" ObjectID="_1669047656" r:id="rId550"/>
        </w:object>
      </w:r>
      <w:r w:rsidR="004E157B">
        <w:t xml:space="preserve"> –position. For example, pyrolysis of xanthate ester,</w:t>
      </w:r>
    </w:p>
    <w:p w:rsidR="0071457F" w:rsidRDefault="005A345C" w:rsidP="005A345C">
      <w:pPr>
        <w:pStyle w:val="ListParagraph"/>
        <w:ind w:left="2160"/>
        <w:jc w:val="both"/>
      </w:pPr>
      <w:r>
        <w:object w:dxaOrig="5837" w:dyaOrig="2775">
          <v:shape id="_x0000_i1320" type="#_x0000_t75" style="width:236.4pt;height:111.4pt" o:ole="">
            <v:imagedata r:id="rId551" o:title=""/>
          </v:shape>
          <o:OLEObject Type="Embed" ProgID="ChemDraw.Document.6.0" ShapeID="_x0000_i1320" DrawAspect="Content" ObjectID="_1669047657" r:id="rId552"/>
        </w:object>
      </w:r>
    </w:p>
    <w:p w:rsidR="0071457F" w:rsidRDefault="0071457F" w:rsidP="0071457F">
      <w:pPr>
        <w:pStyle w:val="ListParagraph"/>
        <w:numPr>
          <w:ilvl w:val="0"/>
          <w:numId w:val="5"/>
        </w:numPr>
        <w:jc w:val="both"/>
      </w:pPr>
      <w:r>
        <w:rPr>
          <w:b/>
          <w:sz w:val="24"/>
        </w:rPr>
        <w:t>E1 Elimination</w:t>
      </w:r>
      <w:r w:rsidRPr="0071457F">
        <w:t>:</w:t>
      </w:r>
      <w:r w:rsidR="004E157B">
        <w:t xml:space="preserve">E1 – eliminations are not stereospecific, because the intermediate carbocation can undergo rotation about the bonds to the trivalent C – atom before a portion is eliminated. For example, </w:t>
      </w:r>
    </w:p>
    <w:p w:rsidR="00CF24EE" w:rsidRDefault="00644737" w:rsidP="00644737">
      <w:pPr>
        <w:spacing w:after="0"/>
        <w:ind w:left="1080" w:firstLine="360"/>
        <w:jc w:val="both"/>
      </w:pPr>
      <w:r>
        <w:object w:dxaOrig="8865" w:dyaOrig="4799">
          <v:shape id="_x0000_i1321" type="#_x0000_t75" style="width:323.3pt;height:176.6pt" o:ole="">
            <v:imagedata r:id="rId553" o:title=""/>
          </v:shape>
          <o:OLEObject Type="Embed" ProgID="ChemDraw.Document.6.0" ShapeID="_x0000_i1321" DrawAspect="Content" ObjectID="_1669047658" r:id="rId554"/>
        </w:object>
      </w:r>
    </w:p>
    <w:p w:rsidR="00743C8C" w:rsidRDefault="0071457F" w:rsidP="0071457F">
      <w:pPr>
        <w:pStyle w:val="ListParagraph"/>
        <w:numPr>
          <w:ilvl w:val="0"/>
          <w:numId w:val="5"/>
        </w:numPr>
        <w:jc w:val="both"/>
      </w:pPr>
      <w:r>
        <w:rPr>
          <w:b/>
          <w:sz w:val="24"/>
        </w:rPr>
        <w:t>Electrophilic Addition to Alkene</w:t>
      </w:r>
      <w:r w:rsidRPr="0071457F">
        <w:t>:</w:t>
      </w:r>
      <w:r w:rsidR="001C24A7">
        <w:t xml:space="preserve"> </w:t>
      </w:r>
      <w:r w:rsidR="009435AB">
        <w:t>Here</w:t>
      </w:r>
      <w:r w:rsidR="00644737">
        <w:t>,</w:t>
      </w:r>
      <w:r w:rsidR="009435AB" w:rsidRPr="001257E1">
        <w:rPr>
          <w:position w:val="-6"/>
        </w:rPr>
        <w:object w:dxaOrig="460" w:dyaOrig="260">
          <v:shape id="_x0000_i1322" type="#_x0000_t75" style="width:23.1pt;height:12.9pt" o:ole="">
            <v:imagedata r:id="rId543" o:title=""/>
          </v:shape>
          <o:OLEObject Type="Embed" ProgID="Equation.3" ShapeID="_x0000_i1322" DrawAspect="Content" ObjectID="_1669047659" r:id="rId555"/>
        </w:object>
      </w:r>
      <w:r w:rsidR="009435AB">
        <w:t xml:space="preserve"> – addition occurs exclusively</w:t>
      </w:r>
      <w:r w:rsidR="00644737">
        <w:t>,i</w:t>
      </w:r>
      <w:r w:rsidR="009435AB">
        <w:t xml:space="preserve">f the electrophile forms a strongly bridged intermediate cation, and also when it forms a less strongly bridged cation provided that there is no aryl – conjugated substituent. Again, </w:t>
      </w:r>
      <w:r w:rsidR="009435AB" w:rsidRPr="001257E1">
        <w:rPr>
          <w:position w:val="-6"/>
        </w:rPr>
        <w:object w:dxaOrig="460" w:dyaOrig="260">
          <v:shape id="_x0000_i1323" type="#_x0000_t75" style="width:23.1pt;height:12.9pt" o:ole="">
            <v:imagedata r:id="rId543" o:title=""/>
          </v:shape>
          <o:OLEObject Type="Embed" ProgID="Equation.3" ShapeID="_x0000_i1323" DrawAspect="Content" ObjectID="_1669047660" r:id="rId556"/>
        </w:object>
      </w:r>
      <w:r w:rsidR="009435AB">
        <w:t xml:space="preserve"> – addition predominates in the addition of </w:t>
      </w:r>
      <w:r w:rsidR="00743C8C" w:rsidRPr="009435AB">
        <w:rPr>
          <w:position w:val="-4"/>
        </w:rPr>
        <w:object w:dxaOrig="440" w:dyaOrig="260">
          <v:shape id="_x0000_i1324" type="#_x0000_t75" style="width:21.75pt;height:12.9pt" o:ole="">
            <v:imagedata r:id="rId557" o:title=""/>
          </v:shape>
          <o:OLEObject Type="Embed" ProgID="Equation.3" ShapeID="_x0000_i1324" DrawAspect="Content" ObjectID="_1669047661" r:id="rId558"/>
        </w:object>
      </w:r>
      <w:r w:rsidR="009435AB">
        <w:t xml:space="preserve">to alkenes with no aryl </w:t>
      </w:r>
      <w:r w:rsidR="00743C8C">
        <w:t>– substituent</w:t>
      </w:r>
      <w:r w:rsidR="009435AB">
        <w:t xml:space="preserve">, </w:t>
      </w:r>
      <w:r w:rsidR="00743C8C">
        <w:t xml:space="preserve">whereas </w:t>
      </w:r>
      <w:r w:rsidR="00743C8C" w:rsidRPr="00743C8C">
        <w:rPr>
          <w:position w:val="-10"/>
        </w:rPr>
        <w:object w:dxaOrig="400" w:dyaOrig="260">
          <v:shape id="_x0000_i1325" type="#_x0000_t75" style="width:19.7pt;height:12.9pt" o:ole="">
            <v:imagedata r:id="rId559" o:title=""/>
          </v:shape>
          <o:OLEObject Type="Embed" ProgID="Equation.3" ShapeID="_x0000_i1325" DrawAspect="Content" ObjectID="_1669047662" r:id="rId560"/>
        </w:object>
      </w:r>
      <w:r w:rsidR="00743C8C">
        <w:t xml:space="preserve"> –addition is predominant with aryl conjugated alkenes. For example,</w:t>
      </w:r>
    </w:p>
    <w:p w:rsidR="00743C8C" w:rsidRDefault="00743C8C" w:rsidP="001D591C">
      <w:pPr>
        <w:spacing w:after="0"/>
        <w:ind w:firstLine="720"/>
        <w:jc w:val="both"/>
      </w:pPr>
      <w:r>
        <w:t xml:space="preserve">Addition of </w:t>
      </w:r>
      <w:r w:rsidRPr="00743C8C">
        <w:rPr>
          <w:position w:val="-10"/>
        </w:rPr>
        <w:object w:dxaOrig="980" w:dyaOrig="340">
          <v:shape id="_x0000_i1326" type="#_x0000_t75" style="width:48.9pt;height:17pt" o:ole="">
            <v:imagedata r:id="rId561" o:title=""/>
          </v:shape>
          <o:OLEObject Type="Embed" ProgID="Equation.3" ShapeID="_x0000_i1326" DrawAspect="Content" ObjectID="_1669047663" r:id="rId562"/>
        </w:object>
      </w:r>
      <w:r>
        <w:t xml:space="preserve">to alkene is stereospecific; only </w:t>
      </w:r>
      <w:r w:rsidRPr="001257E1">
        <w:rPr>
          <w:position w:val="-6"/>
        </w:rPr>
        <w:object w:dxaOrig="460" w:dyaOrig="260">
          <v:shape id="_x0000_i1327" type="#_x0000_t75" style="width:23.1pt;height:12.9pt" o:ole="">
            <v:imagedata r:id="rId543" o:title=""/>
          </v:shape>
          <o:OLEObject Type="Embed" ProgID="Equation.3" ShapeID="_x0000_i1327" DrawAspect="Content" ObjectID="_1669047664" r:id="rId563"/>
        </w:object>
      </w:r>
      <w:r>
        <w:t xml:space="preserve"> – adduct is formed, as shown for the reaction of</w:t>
      </w:r>
      <w:r w:rsidRPr="00743C8C">
        <w:rPr>
          <w:position w:val="-10"/>
        </w:rPr>
        <w:object w:dxaOrig="400" w:dyaOrig="340">
          <v:shape id="_x0000_i1328" type="#_x0000_t75" style="width:19.7pt;height:17pt" o:ole="">
            <v:imagedata r:id="rId564" o:title=""/>
          </v:shape>
          <o:OLEObject Type="Embed" ProgID="Equation.3" ShapeID="_x0000_i1328" DrawAspect="Content" ObjectID="_1669047665" r:id="rId565"/>
        </w:object>
      </w:r>
      <w:r>
        <w:t xml:space="preserve">with </w:t>
      </w:r>
      <w:r w:rsidRPr="00C71A1E">
        <w:rPr>
          <w:position w:val="-6"/>
        </w:rPr>
        <w:object w:dxaOrig="340" w:dyaOrig="260">
          <v:shape id="_x0000_i1329" type="#_x0000_t75" style="width:17pt;height:12.9pt" o:ole="">
            <v:imagedata r:id="rId531" o:title=""/>
          </v:shape>
          <o:OLEObject Type="Embed" ProgID="Equation.3" ShapeID="_x0000_i1329" DrawAspect="Content" ObjectID="_1669047666" r:id="rId566"/>
        </w:object>
      </w:r>
      <w:r>
        <w:t xml:space="preserve"> – and </w:t>
      </w:r>
      <w:r w:rsidRPr="00C71A1E">
        <w:rPr>
          <w:position w:val="-6"/>
        </w:rPr>
        <w:object w:dxaOrig="560" w:dyaOrig="240">
          <v:shape id="_x0000_i1330" type="#_x0000_t75" style="width:27.85pt;height:12.25pt" o:ole="">
            <v:imagedata r:id="rId529" o:title=""/>
          </v:shape>
          <o:OLEObject Type="Embed" ProgID="Equation.3" ShapeID="_x0000_i1330" DrawAspect="Content" ObjectID="_1669047667" r:id="rId567"/>
        </w:object>
      </w:r>
      <w:r>
        <w:t xml:space="preserve"> – 2 – butene,</w:t>
      </w:r>
    </w:p>
    <w:p w:rsidR="001D591C" w:rsidRDefault="003A23BA" w:rsidP="001D591C">
      <w:pPr>
        <w:spacing w:after="0"/>
        <w:ind w:firstLine="720"/>
        <w:jc w:val="both"/>
      </w:pPr>
      <w:r>
        <w:object w:dxaOrig="8973" w:dyaOrig="4875">
          <v:shape id="_x0000_i1331" type="#_x0000_t75" style="width:358.65pt;height:194.25pt" o:ole="">
            <v:imagedata r:id="rId568" o:title=""/>
          </v:shape>
          <o:OLEObject Type="Embed" ProgID="ChemDraw.Document.6.0" ShapeID="_x0000_i1331" DrawAspect="Content" ObjectID="_1669047668" r:id="rId569"/>
        </w:object>
      </w:r>
    </w:p>
    <w:p w:rsidR="001D591C" w:rsidRDefault="001D591C" w:rsidP="001D591C">
      <w:pPr>
        <w:spacing w:after="0"/>
        <w:ind w:firstLine="720"/>
        <w:jc w:val="both"/>
      </w:pPr>
      <w:r>
        <w:object w:dxaOrig="9392" w:dyaOrig="2505">
          <v:shape id="_x0000_i1332" type="#_x0000_t75" style="width:391.9pt;height:105.3pt" o:ole="">
            <v:imagedata r:id="rId570" o:title=""/>
          </v:shape>
          <o:OLEObject Type="Embed" ProgID="ChemDraw.Document.6.0" ShapeID="_x0000_i1332" DrawAspect="Content" ObjectID="_1669047669" r:id="rId571"/>
        </w:object>
      </w:r>
    </w:p>
    <w:p w:rsidR="00290D0C" w:rsidRDefault="00743C8C" w:rsidP="003A23BA">
      <w:pPr>
        <w:spacing w:after="0"/>
        <w:ind w:firstLine="720"/>
        <w:jc w:val="both"/>
      </w:pPr>
      <w:r>
        <w:t>Selectivity decreases if an aryl group is attached to the double bond, for example, in 1 – phenylprop – 1 ene, PhCH = CHCH</w:t>
      </w:r>
      <w:r w:rsidRPr="00743C8C">
        <w:rPr>
          <w:vertAlign w:val="subscript"/>
        </w:rPr>
        <w:t>3</w:t>
      </w:r>
      <w:r>
        <w:t xml:space="preserve"> the ratio of </w:t>
      </w:r>
      <w:r w:rsidR="00290D0C" w:rsidRPr="00743C8C">
        <w:rPr>
          <w:position w:val="-10"/>
        </w:rPr>
        <w:object w:dxaOrig="1219" w:dyaOrig="320">
          <v:shape id="_x0000_i1333" type="#_x0000_t75" style="width:61.8pt;height:16.3pt" o:ole="">
            <v:imagedata r:id="rId572" o:title=""/>
          </v:shape>
          <o:OLEObject Type="Embed" ProgID="Equation.3" ShapeID="_x0000_i1333" DrawAspect="Content" ObjectID="_1669047670" r:id="rId573"/>
        </w:object>
      </w:r>
      <w:r>
        <w:t xml:space="preserve"> –</w:t>
      </w:r>
      <w:r w:rsidR="00290D0C">
        <w:t xml:space="preserve"> adduct is </w:t>
      </w:r>
      <w:r w:rsidR="000D54D6">
        <w:t>15:</w:t>
      </w:r>
      <w:r w:rsidR="00290D0C">
        <w:t xml:space="preserve"> 85. This is due to the stabilization of the </w:t>
      </w:r>
      <w:r w:rsidR="00290D0C" w:rsidRPr="00290D0C">
        <w:rPr>
          <w:position w:val="-6"/>
        </w:rPr>
        <w:object w:dxaOrig="460" w:dyaOrig="240">
          <v:shape id="_x0000_i1334" type="#_x0000_t75" style="width:23.1pt;height:12.25pt" o:ole="">
            <v:imagedata r:id="rId574" o:title=""/>
          </v:shape>
          <o:OLEObject Type="Embed" ProgID="Equation.3" ShapeID="_x0000_i1334" DrawAspect="Content" ObjectID="_1669047671" r:id="rId575"/>
        </w:object>
      </w:r>
      <w:r w:rsidR="00290D0C">
        <w:t xml:space="preserve"> charge of the intermediate by its delocalization with the aromatic ring, which reduces the effectiveness of bridging and allows rotation to occur. For example, </w:t>
      </w:r>
    </w:p>
    <w:p w:rsidR="003A23BA" w:rsidRDefault="003A23BA" w:rsidP="003A23BA">
      <w:pPr>
        <w:ind w:left="720" w:firstLine="720"/>
        <w:jc w:val="both"/>
      </w:pPr>
      <w:r>
        <w:object w:dxaOrig="8739" w:dyaOrig="2176">
          <v:shape id="_x0000_i1335" type="#_x0000_t75" style="width:326.7pt;height:80.15pt" o:ole="">
            <v:imagedata r:id="rId576" o:title=""/>
          </v:shape>
          <o:OLEObject Type="Embed" ProgID="ChemDraw.Document.6.0" ShapeID="_x0000_i1335" DrawAspect="Content" ObjectID="_1669047672" r:id="rId577"/>
        </w:object>
      </w:r>
    </w:p>
    <w:p w:rsidR="00F9670D" w:rsidRDefault="00290D0C" w:rsidP="00F9670D">
      <w:pPr>
        <w:spacing w:after="0"/>
        <w:ind w:firstLine="720"/>
        <w:jc w:val="both"/>
      </w:pPr>
      <w:r>
        <w:lastRenderedPageBreak/>
        <w:t>Exactly in the same manner (as in addition of Br</w:t>
      </w:r>
      <w:r w:rsidRPr="00290D0C">
        <w:rPr>
          <w:vertAlign w:val="subscript"/>
        </w:rPr>
        <w:t>2</w:t>
      </w:r>
      <w:r>
        <w:t xml:space="preserve"> as shown above) Cl</w:t>
      </w:r>
      <w:r w:rsidRPr="00290D0C">
        <w:rPr>
          <w:vertAlign w:val="subscript"/>
        </w:rPr>
        <w:t>2</w:t>
      </w:r>
      <w:r>
        <w:t xml:space="preserve"> – also gives the anti – adduct. Addition of HX is also anti —</w:t>
      </w:r>
    </w:p>
    <w:p w:rsidR="00F9670D" w:rsidRDefault="00F9670D" w:rsidP="00F9670D">
      <w:pPr>
        <w:spacing w:after="0"/>
        <w:ind w:left="1440" w:firstLine="720"/>
        <w:jc w:val="both"/>
      </w:pPr>
      <w:r>
        <w:object w:dxaOrig="4547" w:dyaOrig="1959">
          <v:shape id="_x0000_i1336" type="#_x0000_t75" style="width:177.95pt;height:75.4pt" o:ole="">
            <v:imagedata r:id="rId578" o:title=""/>
          </v:shape>
          <o:OLEObject Type="Embed" ProgID="ChemDraw.Document.6.0" ShapeID="_x0000_i1336" DrawAspect="Content" ObjectID="_1669047673" r:id="rId579"/>
        </w:object>
      </w:r>
    </w:p>
    <w:p w:rsidR="00332FCC" w:rsidRDefault="002F3C21" w:rsidP="00332FCC">
      <w:pPr>
        <w:spacing w:after="0"/>
        <w:ind w:firstLine="720"/>
        <w:jc w:val="both"/>
      </w:pPr>
      <w:r>
        <w:t xml:space="preserve">But when an aryl group is present, the syn – adduct is predominant, </w:t>
      </w:r>
    </w:p>
    <w:p w:rsidR="0071457F" w:rsidRDefault="00332FCC" w:rsidP="00332FCC">
      <w:pPr>
        <w:spacing w:after="0"/>
        <w:ind w:firstLine="720"/>
        <w:jc w:val="both"/>
      </w:pPr>
      <w:r>
        <w:tab/>
      </w:r>
      <w:r>
        <w:object w:dxaOrig="7356" w:dyaOrig="1573">
          <v:shape id="_x0000_i1337" type="#_x0000_t75" style="width:315.15pt;height:67.25pt" o:ole="">
            <v:imagedata r:id="rId580" o:title=""/>
          </v:shape>
          <o:OLEObject Type="Embed" ProgID="ChemDraw.Document.6.0" ShapeID="_x0000_i1337" DrawAspect="Content" ObjectID="_1669047674" r:id="rId581"/>
        </w:object>
      </w:r>
    </w:p>
    <w:p w:rsidR="00477C7A" w:rsidRDefault="0071457F" w:rsidP="0071457F">
      <w:pPr>
        <w:pStyle w:val="ListParagraph"/>
        <w:numPr>
          <w:ilvl w:val="0"/>
          <w:numId w:val="5"/>
        </w:numPr>
        <w:jc w:val="both"/>
      </w:pPr>
      <w:r>
        <w:rPr>
          <w:b/>
          <w:sz w:val="24"/>
        </w:rPr>
        <w:t>Molecular Addition to Alkene</w:t>
      </w:r>
      <w:r w:rsidRPr="0071457F">
        <w:t>:</w:t>
      </w:r>
      <w:r w:rsidR="001C24A7">
        <w:t xml:space="preserve"> </w:t>
      </w:r>
      <w:r w:rsidR="00477C7A">
        <w:t xml:space="preserve">These are concerted reactions and yield </w:t>
      </w:r>
      <w:r w:rsidR="00477C7A" w:rsidRPr="00C71A1E">
        <w:rPr>
          <w:position w:val="-6"/>
        </w:rPr>
        <w:object w:dxaOrig="340" w:dyaOrig="260">
          <v:shape id="_x0000_i1338" type="#_x0000_t75" style="width:17pt;height:12.9pt" o:ole="">
            <v:imagedata r:id="rId531" o:title=""/>
          </v:shape>
          <o:OLEObject Type="Embed" ProgID="Equation.3" ShapeID="_x0000_i1338" DrawAspect="Content" ObjectID="_1669047675" r:id="rId582"/>
        </w:object>
      </w:r>
      <w:r w:rsidR="00477C7A">
        <w:t xml:space="preserve"> – product. For example, Diels – Alder reaction, </w:t>
      </w:r>
    </w:p>
    <w:p w:rsidR="00332FCC" w:rsidRDefault="00332FCC" w:rsidP="00332FCC">
      <w:pPr>
        <w:pStyle w:val="ListParagraph"/>
        <w:spacing w:after="0"/>
        <w:ind w:left="1440"/>
        <w:jc w:val="both"/>
      </w:pPr>
      <w:r>
        <w:object w:dxaOrig="5834" w:dyaOrig="1641">
          <v:shape id="_x0000_i1339" type="#_x0000_t75" style="width:230.25pt;height:65.9pt" o:ole="">
            <v:imagedata r:id="rId583" o:title=""/>
          </v:shape>
          <o:OLEObject Type="Embed" ProgID="ChemDraw.Document.6.0" ShapeID="_x0000_i1339" DrawAspect="Content" ObjectID="_1669047676" r:id="rId584"/>
        </w:object>
      </w:r>
    </w:p>
    <w:p w:rsidR="00522D27" w:rsidRDefault="00477C7A" w:rsidP="00332FCC">
      <w:pPr>
        <w:ind w:firstLine="720"/>
        <w:jc w:val="both"/>
      </w:pPr>
      <w:r>
        <w:t xml:space="preserve">Similarly, </w:t>
      </w:r>
      <w:r w:rsidR="00522D27">
        <w:t>hydroxylation of alkene by OsO</w:t>
      </w:r>
      <w:r w:rsidR="00522D27" w:rsidRPr="00477C7A">
        <w:rPr>
          <w:vertAlign w:val="subscript"/>
        </w:rPr>
        <w:t>4</w:t>
      </w:r>
      <w:r w:rsidR="00522D27">
        <w:t>, &amp; KMnO</w:t>
      </w:r>
      <w:r w:rsidR="00522D27" w:rsidRPr="00477C7A">
        <w:rPr>
          <w:vertAlign w:val="subscript"/>
        </w:rPr>
        <w:t>4</w:t>
      </w:r>
      <w:r w:rsidR="00522D27">
        <w:t xml:space="preserve">, catalytic hydrogenation, reduction by diimide, formation of alcohol via bydroboration, etc are characteristic </w:t>
      </w:r>
      <w:r w:rsidR="00522D27" w:rsidRPr="00522D27">
        <w:rPr>
          <w:position w:val="-10"/>
        </w:rPr>
        <w:object w:dxaOrig="400" w:dyaOrig="260">
          <v:shape id="_x0000_i1340" type="#_x0000_t75" style="width:19.7pt;height:12.9pt" o:ole="">
            <v:imagedata r:id="rId585" o:title=""/>
          </v:shape>
          <o:OLEObject Type="Embed" ProgID="Equation.3" ShapeID="_x0000_i1340" DrawAspect="Content" ObjectID="_1669047677" r:id="rId586"/>
        </w:object>
      </w:r>
      <w:r w:rsidR="00522D27">
        <w:t xml:space="preserve"> –addition.</w:t>
      </w:r>
    </w:p>
    <w:p w:rsidR="00522D27" w:rsidRDefault="00522D27" w:rsidP="001310C3">
      <w:pPr>
        <w:spacing w:after="0"/>
        <w:ind w:left="360" w:firstLine="360"/>
        <w:jc w:val="both"/>
      </w:pPr>
      <w:r w:rsidRPr="00332FCC">
        <w:rPr>
          <w:b/>
        </w:rPr>
        <w:t>Cis – Hydroxylation by OsO</w:t>
      </w:r>
      <w:r w:rsidRPr="00332FCC">
        <w:rPr>
          <w:b/>
          <w:vertAlign w:val="subscript"/>
        </w:rPr>
        <w:t>4</w:t>
      </w:r>
      <w:r>
        <w:t>:</w:t>
      </w:r>
    </w:p>
    <w:p w:rsidR="001310C3" w:rsidRDefault="001310C3" w:rsidP="001310C3">
      <w:pPr>
        <w:spacing w:after="0"/>
        <w:ind w:left="360" w:firstLine="360"/>
        <w:jc w:val="both"/>
      </w:pPr>
      <w:r>
        <w:rPr>
          <w:b/>
        </w:rPr>
        <w:tab/>
      </w:r>
      <w:r>
        <w:object w:dxaOrig="8592" w:dyaOrig="2145">
          <v:shape id="_x0000_i1341" type="#_x0000_t75" style="width:349.8pt;height:86.25pt" o:ole="">
            <v:imagedata r:id="rId587" o:title=""/>
          </v:shape>
          <o:OLEObject Type="Embed" ProgID="ChemDraw.Document.6.0" ShapeID="_x0000_i1341" DrawAspect="Content" ObjectID="_1669047678" r:id="rId588"/>
        </w:object>
      </w:r>
    </w:p>
    <w:p w:rsidR="00522D27" w:rsidRDefault="00522D27" w:rsidP="001310C3">
      <w:pPr>
        <w:spacing w:after="0"/>
        <w:ind w:left="360" w:firstLine="360"/>
        <w:jc w:val="both"/>
      </w:pPr>
      <w:r w:rsidRPr="001310C3">
        <w:rPr>
          <w:b/>
        </w:rPr>
        <w:t>Cis – Hydroxylation by KMnO</w:t>
      </w:r>
      <w:r w:rsidRPr="001310C3">
        <w:rPr>
          <w:b/>
          <w:vertAlign w:val="subscript"/>
        </w:rPr>
        <w:t>4</w:t>
      </w:r>
      <w:r>
        <w:t>:</w:t>
      </w:r>
    </w:p>
    <w:p w:rsidR="001310C3" w:rsidRDefault="001310C3" w:rsidP="001310C3">
      <w:pPr>
        <w:spacing w:after="0"/>
        <w:ind w:left="360" w:firstLine="360"/>
        <w:jc w:val="both"/>
      </w:pPr>
      <w:r>
        <w:rPr>
          <w:b/>
        </w:rPr>
        <w:tab/>
      </w:r>
      <w:r>
        <w:object w:dxaOrig="7714" w:dyaOrig="2145">
          <v:shape id="_x0000_i1342" type="#_x0000_t75" style="width:305pt;height:84.9pt" o:ole="">
            <v:imagedata r:id="rId589" o:title=""/>
          </v:shape>
          <o:OLEObject Type="Embed" ProgID="ChemDraw.Document.6.0" ShapeID="_x0000_i1342" DrawAspect="Content" ObjectID="_1669047679" r:id="rId590"/>
        </w:object>
      </w:r>
    </w:p>
    <w:p w:rsidR="00EB5D3B" w:rsidRDefault="00522D27" w:rsidP="00EB5D3B">
      <w:pPr>
        <w:spacing w:after="0"/>
        <w:ind w:left="360" w:firstLine="360"/>
        <w:jc w:val="both"/>
      </w:pPr>
      <w:r w:rsidRPr="001310C3">
        <w:rPr>
          <w:b/>
        </w:rPr>
        <w:t>Catalytic Hydrogenation</w:t>
      </w:r>
      <w:r>
        <w:t>:</w:t>
      </w:r>
    </w:p>
    <w:p w:rsidR="00522D27" w:rsidRDefault="00EB5D3B" w:rsidP="00EB5D3B">
      <w:pPr>
        <w:ind w:left="1080" w:firstLine="360"/>
        <w:jc w:val="both"/>
      </w:pPr>
      <w:r>
        <w:object w:dxaOrig="10143" w:dyaOrig="5105">
          <v:shape id="_x0000_i1343" type="#_x0000_t75" style="width:370.85pt;height:186.8pt" o:ole="">
            <v:imagedata r:id="rId591" o:title=""/>
          </v:shape>
          <o:OLEObject Type="Embed" ProgID="ChemDraw.Document.6.0" ShapeID="_x0000_i1343" DrawAspect="Content" ObjectID="_1669047680" r:id="rId592"/>
        </w:object>
      </w:r>
    </w:p>
    <w:p w:rsidR="003F54C8" w:rsidRDefault="00522D27" w:rsidP="003F54C8">
      <w:pPr>
        <w:spacing w:after="0"/>
        <w:ind w:left="360" w:firstLine="360"/>
        <w:jc w:val="both"/>
      </w:pPr>
      <w:r w:rsidRPr="00EB5D3B">
        <w:rPr>
          <w:b/>
        </w:rPr>
        <w:lastRenderedPageBreak/>
        <w:t>Reduction by Diimide</w:t>
      </w:r>
      <w:r>
        <w:t xml:space="preserve">: </w:t>
      </w:r>
    </w:p>
    <w:p w:rsidR="0071457F" w:rsidRDefault="003F54C8" w:rsidP="00522D27">
      <w:pPr>
        <w:ind w:left="360" w:firstLine="360"/>
        <w:jc w:val="both"/>
      </w:pPr>
      <w:r>
        <w:rPr>
          <w:b/>
        </w:rPr>
        <w:tab/>
      </w:r>
      <w:r>
        <w:object w:dxaOrig="8295" w:dyaOrig="3658">
          <v:shape id="_x0000_i1344" type="#_x0000_t75" style="width:346.4pt;height:152.85pt" o:ole="">
            <v:imagedata r:id="rId593" o:title=""/>
          </v:shape>
          <o:OLEObject Type="Embed" ProgID="ChemDraw.Document.6.0" ShapeID="_x0000_i1344" DrawAspect="Content" ObjectID="_1669047681" r:id="rId594"/>
        </w:object>
      </w:r>
    </w:p>
    <w:p w:rsidR="00297687" w:rsidRDefault="0071457F" w:rsidP="0071457F">
      <w:pPr>
        <w:pStyle w:val="ListParagraph"/>
        <w:numPr>
          <w:ilvl w:val="0"/>
          <w:numId w:val="5"/>
        </w:numPr>
        <w:jc w:val="both"/>
      </w:pPr>
      <w:r>
        <w:rPr>
          <w:b/>
          <w:sz w:val="24"/>
        </w:rPr>
        <w:t>Addition to Alkynes</w:t>
      </w:r>
      <w:r w:rsidRPr="0071457F">
        <w:t>:</w:t>
      </w:r>
      <w:r w:rsidR="00297687">
        <w:t xml:space="preserve"> Electrophilic addition gives mainly </w:t>
      </w:r>
      <w:r w:rsidR="00297687" w:rsidRPr="00C71A1E">
        <w:rPr>
          <w:position w:val="-6"/>
        </w:rPr>
        <w:object w:dxaOrig="560" w:dyaOrig="240">
          <v:shape id="_x0000_i1345" type="#_x0000_t75" style="width:27.85pt;height:12.25pt" o:ole="">
            <v:imagedata r:id="rId529" o:title=""/>
          </v:shape>
          <o:OLEObject Type="Embed" ProgID="Equation.3" ShapeID="_x0000_i1345" DrawAspect="Content" ObjectID="_1669047682" r:id="rId595"/>
        </w:object>
      </w:r>
      <w:r w:rsidR="00297687">
        <w:t xml:space="preserve"> – products. For example,</w:t>
      </w:r>
    </w:p>
    <w:p w:rsidR="003F54C8" w:rsidRDefault="003F54C8" w:rsidP="003F54C8">
      <w:pPr>
        <w:pStyle w:val="ListParagraph"/>
        <w:spacing w:after="0"/>
        <w:ind w:left="1440"/>
        <w:jc w:val="both"/>
      </w:pPr>
      <w:r>
        <w:object w:dxaOrig="8691" w:dyaOrig="1477">
          <v:shape id="_x0000_i1346" type="#_x0000_t75" style="width:362.7pt;height:61.8pt" o:ole="">
            <v:imagedata r:id="rId596" o:title=""/>
          </v:shape>
          <o:OLEObject Type="Embed" ProgID="ChemDraw.Document.6.0" ShapeID="_x0000_i1346" DrawAspect="Content" ObjectID="_1669047683" r:id="rId597"/>
        </w:object>
      </w:r>
    </w:p>
    <w:p w:rsidR="003F54C8" w:rsidRDefault="00297687" w:rsidP="003F54C8">
      <w:pPr>
        <w:spacing w:after="0"/>
        <w:ind w:left="360" w:firstLine="360"/>
        <w:jc w:val="both"/>
      </w:pPr>
      <w:r>
        <w:t xml:space="preserve">Nucleophilic addition also occurs in the </w:t>
      </w:r>
      <w:r w:rsidR="00D10456" w:rsidRPr="00C71A1E">
        <w:rPr>
          <w:position w:val="-6"/>
        </w:rPr>
        <w:object w:dxaOrig="460" w:dyaOrig="260">
          <v:shape id="_x0000_i1347" type="#_x0000_t75" style="width:23.1pt;height:12.9pt" o:ole="">
            <v:imagedata r:id="rId598" o:title=""/>
          </v:shape>
          <o:OLEObject Type="Embed" ProgID="Equation.3" ShapeID="_x0000_i1347" DrawAspect="Content" ObjectID="_1669047684" r:id="rId599"/>
        </w:object>
      </w:r>
      <w:r>
        <w:t xml:space="preserve"> – </w:t>
      </w:r>
      <w:r w:rsidR="00107C77">
        <w:t>manner. For example,</w:t>
      </w:r>
    </w:p>
    <w:p w:rsidR="0071457F" w:rsidRDefault="003F54C8" w:rsidP="003F54C8">
      <w:pPr>
        <w:spacing w:after="0"/>
        <w:ind w:left="360" w:firstLine="360"/>
        <w:jc w:val="both"/>
      </w:pPr>
      <w:r>
        <w:tab/>
      </w:r>
      <w:r>
        <w:object w:dxaOrig="6392" w:dyaOrig="1087">
          <v:shape id="_x0000_i1348" type="#_x0000_t75" style="width:292.1pt;height:49.6pt" o:ole="">
            <v:imagedata r:id="rId600" o:title=""/>
          </v:shape>
          <o:OLEObject Type="Embed" ProgID="ChemDraw.Document.6.0" ShapeID="_x0000_i1348" DrawAspect="Content" ObjectID="_1669047685" r:id="rId601"/>
        </w:object>
      </w:r>
    </w:p>
    <w:p w:rsidR="0071457F" w:rsidRDefault="0071457F" w:rsidP="0071457F">
      <w:pPr>
        <w:pStyle w:val="ListParagraph"/>
        <w:numPr>
          <w:ilvl w:val="0"/>
          <w:numId w:val="5"/>
        </w:numPr>
        <w:jc w:val="both"/>
      </w:pPr>
      <w:r>
        <w:rPr>
          <w:b/>
          <w:sz w:val="24"/>
        </w:rPr>
        <w:t>Intramolecular Rearrangement</w:t>
      </w:r>
      <w:r w:rsidRPr="0071457F">
        <w:t>:</w:t>
      </w:r>
      <w:r w:rsidR="00D10456">
        <w:t>For electrophilic rearrangement type, there are three stereochemical properties:</w:t>
      </w:r>
    </w:p>
    <w:p w:rsidR="00ED1BA1" w:rsidRPr="00ED1BA1" w:rsidRDefault="00ED1BA1" w:rsidP="00ED1BA1">
      <w:pPr>
        <w:pStyle w:val="ListParagraph"/>
        <w:numPr>
          <w:ilvl w:val="1"/>
          <w:numId w:val="5"/>
        </w:numPr>
        <w:jc w:val="both"/>
        <w:rPr>
          <w:b/>
          <w:sz w:val="24"/>
        </w:rPr>
      </w:pPr>
      <w:r w:rsidRPr="00ED1BA1">
        <w:t>Migrating</w:t>
      </w:r>
      <w:r>
        <w:t xml:space="preserve"> group retains its configuration, </w:t>
      </w:r>
    </w:p>
    <w:p w:rsidR="00ED1BA1" w:rsidRPr="00ED1BA1" w:rsidRDefault="00ED1BA1" w:rsidP="00ED1BA1">
      <w:pPr>
        <w:pStyle w:val="ListParagraph"/>
        <w:numPr>
          <w:ilvl w:val="1"/>
          <w:numId w:val="5"/>
        </w:numPr>
        <w:jc w:val="both"/>
        <w:rPr>
          <w:b/>
          <w:sz w:val="24"/>
        </w:rPr>
      </w:pPr>
      <w:r>
        <w:t xml:space="preserve">Inversion of configuration at the migrating origin and </w:t>
      </w:r>
    </w:p>
    <w:p w:rsidR="00ED1BA1" w:rsidRPr="00ED1BA1" w:rsidRDefault="00ED1BA1" w:rsidP="00ED1BA1">
      <w:pPr>
        <w:pStyle w:val="ListParagraph"/>
        <w:numPr>
          <w:ilvl w:val="1"/>
          <w:numId w:val="5"/>
        </w:numPr>
        <w:jc w:val="both"/>
        <w:rPr>
          <w:b/>
          <w:sz w:val="24"/>
        </w:rPr>
      </w:pPr>
      <w:r>
        <w:t xml:space="preserve">Inversion of configuration at the migration terminus. </w:t>
      </w:r>
    </w:p>
    <w:p w:rsidR="008D59EF" w:rsidRDefault="00ED1BA1" w:rsidP="008D59EF">
      <w:pPr>
        <w:spacing w:after="0"/>
        <w:jc w:val="both"/>
      </w:pPr>
      <w:r w:rsidRPr="008D59EF">
        <w:rPr>
          <w:b/>
        </w:rPr>
        <w:t xml:space="preserve">Example of </w:t>
      </w:r>
      <w:r w:rsidR="00D85770" w:rsidRPr="008D59EF">
        <w:rPr>
          <w:b/>
        </w:rPr>
        <w:t>(a)</w:t>
      </w:r>
      <w:r w:rsidR="00D85770">
        <w:t xml:space="preserve"> is the Hofmann rearrangement; here an asymmetric alkyl group migrates:</w:t>
      </w:r>
    </w:p>
    <w:p w:rsidR="00D85770" w:rsidRDefault="008D59EF" w:rsidP="008A48B8">
      <w:pPr>
        <w:spacing w:after="0"/>
        <w:jc w:val="both"/>
      </w:pPr>
      <w:r>
        <w:tab/>
      </w:r>
      <w:r>
        <w:tab/>
      </w:r>
      <w:r>
        <w:object w:dxaOrig="5011" w:dyaOrig="1836">
          <v:shape id="_x0000_i1349" type="#_x0000_t75" style="width:213.95pt;height:78.1pt" o:ole="">
            <v:imagedata r:id="rId602" o:title=""/>
          </v:shape>
          <o:OLEObject Type="Embed" ProgID="ChemDraw.Document.6.0" ShapeID="_x0000_i1349" DrawAspect="Content" ObjectID="_1669047686" r:id="rId603"/>
        </w:object>
      </w:r>
    </w:p>
    <w:p w:rsidR="00D85770" w:rsidRDefault="00D85770" w:rsidP="008A48B8">
      <w:pPr>
        <w:spacing w:after="0"/>
        <w:jc w:val="both"/>
      </w:pPr>
      <w:r w:rsidRPr="00D85770">
        <w:rPr>
          <w:b/>
          <w:u w:val="single"/>
        </w:rPr>
        <w:t>Mechanism</w:t>
      </w:r>
      <w:r>
        <w:t>:</w:t>
      </w:r>
    </w:p>
    <w:p w:rsidR="008A48B8" w:rsidRDefault="008A48B8" w:rsidP="00ED1BA1">
      <w:pPr>
        <w:jc w:val="both"/>
      </w:pPr>
      <w:r>
        <w:tab/>
      </w:r>
      <w:r>
        <w:object w:dxaOrig="9003" w:dyaOrig="4196">
          <v:shape id="_x0000_i1350" type="#_x0000_t75" style="width:382.4pt;height:179.3pt" o:ole="">
            <v:imagedata r:id="rId604" o:title=""/>
          </v:shape>
          <o:OLEObject Type="Embed" ProgID="ChemDraw.Document.6.0" ShapeID="_x0000_i1350" DrawAspect="Content" ObjectID="_1669047687" r:id="rId605"/>
        </w:object>
      </w:r>
    </w:p>
    <w:p w:rsidR="00D85770" w:rsidRDefault="00D85770" w:rsidP="00ED1BA1">
      <w:pPr>
        <w:jc w:val="both"/>
      </w:pPr>
      <w:r w:rsidRPr="008A48B8">
        <w:rPr>
          <w:b/>
        </w:rPr>
        <w:t>Example of (b)</w:t>
      </w:r>
      <w:r>
        <w:t xml:space="preserve"> is rare.</w:t>
      </w:r>
    </w:p>
    <w:p w:rsidR="00D85770" w:rsidRDefault="00D85770" w:rsidP="0047118D">
      <w:pPr>
        <w:jc w:val="both"/>
      </w:pPr>
      <w:r w:rsidRPr="008A48B8">
        <w:rPr>
          <w:b/>
        </w:rPr>
        <w:lastRenderedPageBreak/>
        <w:t>The third property is shown in Pinacol type reaction</w:t>
      </w:r>
      <w:r>
        <w:t xml:space="preserve">. For example, </w:t>
      </w:r>
    </w:p>
    <w:p w:rsidR="008A48B8" w:rsidRDefault="008A48B8" w:rsidP="008A48B8">
      <w:pPr>
        <w:spacing w:after="0"/>
        <w:jc w:val="both"/>
      </w:pPr>
      <w:r>
        <w:tab/>
      </w:r>
      <w:r w:rsidR="00700A69">
        <w:object w:dxaOrig="8537" w:dyaOrig="2877">
          <v:shape id="_x0000_i1351" type="#_x0000_t75" style="width:398.05pt;height:133.8pt" o:ole="">
            <v:imagedata r:id="rId606" o:title=""/>
          </v:shape>
          <o:OLEObject Type="Embed" ProgID="ChemDraw.Document.6.0" ShapeID="_x0000_i1351" DrawAspect="Content" ObjectID="_1669047688" r:id="rId607"/>
        </w:object>
      </w:r>
    </w:p>
    <w:p w:rsidR="00232F5E" w:rsidRDefault="00D85770" w:rsidP="00232F5E">
      <w:pPr>
        <w:spacing w:after="0"/>
        <w:jc w:val="both"/>
      </w:pPr>
      <w:r w:rsidRPr="008A48B8">
        <w:rPr>
          <w:b/>
        </w:rPr>
        <w:t>Similarly</w:t>
      </w:r>
      <w:r>
        <w:t>,</w:t>
      </w:r>
    </w:p>
    <w:p w:rsidR="00D10456" w:rsidRPr="00ED1BA1" w:rsidRDefault="00232F5E" w:rsidP="0047118D">
      <w:pPr>
        <w:jc w:val="both"/>
        <w:rPr>
          <w:b/>
          <w:sz w:val="24"/>
        </w:rPr>
      </w:pPr>
      <w:r>
        <w:tab/>
      </w:r>
      <w:r w:rsidR="00700A69">
        <w:object w:dxaOrig="7146" w:dyaOrig="2289">
          <v:shape id="_x0000_i1352" type="#_x0000_t75" style="width:313.15pt;height:100.55pt" o:ole="">
            <v:imagedata r:id="rId608" o:title=""/>
          </v:shape>
          <o:OLEObject Type="Embed" ProgID="ChemDraw.Document.6.0" ShapeID="_x0000_i1352" DrawAspect="Content" ObjectID="_1669047689" r:id="rId609"/>
        </w:object>
      </w:r>
    </w:p>
    <w:p w:rsidR="0071457F" w:rsidRDefault="0071457F" w:rsidP="0071457F">
      <w:pPr>
        <w:pStyle w:val="ListParagraph"/>
        <w:numPr>
          <w:ilvl w:val="0"/>
          <w:numId w:val="5"/>
        </w:numPr>
        <w:jc w:val="both"/>
      </w:pPr>
      <w:r>
        <w:rPr>
          <w:b/>
          <w:sz w:val="24"/>
        </w:rPr>
        <w:t>Neighbouring Group Participation</w:t>
      </w:r>
      <w:r w:rsidRPr="0071457F">
        <w:t>:</w:t>
      </w:r>
      <w:r w:rsidR="008822A7">
        <w:t xml:space="preserve"> Participation by neighbouring groups can result not only in an enhancement of the rate of reaction but also in the alteration of the normal stereochemical course. This is particularly significant in substitution. For example, </w:t>
      </w:r>
    </w:p>
    <w:p w:rsidR="00012BE6" w:rsidRDefault="008822A7" w:rsidP="0047118D">
      <w:pPr>
        <w:ind w:firstLine="360"/>
        <w:jc w:val="both"/>
      </w:pPr>
      <w:r w:rsidRPr="00012BE6">
        <w:rPr>
          <w:b/>
        </w:rPr>
        <w:t>(1)</w:t>
      </w:r>
      <w:r>
        <w:t xml:space="preserve"> The optically active 3 – bromo – 2 – butanol (I) reacts with HBr to give (</w:t>
      </w:r>
      <w:r w:rsidR="00B575CE">
        <w:t>±</w:t>
      </w:r>
      <w:r>
        <w:t>)</w:t>
      </w:r>
      <w:r w:rsidR="00B575CE">
        <w:t xml:space="preserve"> – 2, 3 – dibromobutane, whereas the diastereomeric </w:t>
      </w:r>
      <w:r w:rsidR="00012BE6">
        <w:t>(II) form gives meso – 2, 3 – dibromobutane. If the reaction occurred through ‘open’ carbocations, each compound would give a mixture of (±) – and meso – products. However, the neighbouring Br – atom fixes the stereochemistry of the intermediate ion, i.e. anti – addition occurs.</w:t>
      </w:r>
    </w:p>
    <w:p w:rsidR="008D28EE" w:rsidRDefault="00700A69" w:rsidP="00012BE6">
      <w:pPr>
        <w:ind w:firstLine="360"/>
        <w:jc w:val="both"/>
      </w:pPr>
      <w:r>
        <w:object w:dxaOrig="10429" w:dyaOrig="7135">
          <v:shape id="_x0000_i1353" type="#_x0000_t75" style="width:6in;height:294.8pt" o:ole="">
            <v:imagedata r:id="rId610" o:title=""/>
          </v:shape>
          <o:OLEObject Type="Embed" ProgID="ChemDraw.Document.6.0" ShapeID="_x0000_i1353" DrawAspect="Content" ObjectID="_1669047690" r:id="rId611"/>
        </w:object>
      </w:r>
    </w:p>
    <w:p w:rsidR="00700A69" w:rsidRDefault="00700A69" w:rsidP="00C67605">
      <w:pPr>
        <w:spacing w:after="0"/>
        <w:ind w:firstLine="360"/>
        <w:jc w:val="both"/>
      </w:pPr>
      <w:r>
        <w:lastRenderedPageBreak/>
        <w:tab/>
      </w:r>
      <w:r w:rsidR="00C67605">
        <w:object w:dxaOrig="10134" w:dyaOrig="4459">
          <v:shape id="_x0000_i1354" type="#_x0000_t75" style="width:429.3pt;height:188.85pt" o:ole="">
            <v:imagedata r:id="rId612" o:title=""/>
          </v:shape>
          <o:OLEObject Type="Embed" ProgID="ChemDraw.Document.6.0" ShapeID="_x0000_i1354" DrawAspect="Content" ObjectID="_1669047691" r:id="rId613"/>
        </w:object>
      </w:r>
    </w:p>
    <w:p w:rsidR="007840DC" w:rsidRDefault="00012BE6" w:rsidP="007840DC">
      <w:pPr>
        <w:spacing w:after="0"/>
        <w:ind w:firstLine="360"/>
        <w:jc w:val="both"/>
      </w:pPr>
      <w:r w:rsidRPr="00012BE6">
        <w:rPr>
          <w:b/>
        </w:rPr>
        <w:t>(2)</w:t>
      </w:r>
      <w:r>
        <w:t xml:space="preserve"> Participation of phenyl group in the solvolysis of the diastereomeric toluene–p–sulphonates I &amp; II in </w:t>
      </w:r>
      <w:r w:rsidR="00A575F7">
        <w:t>acetic acid (</w:t>
      </w:r>
      <w:r>
        <w:t>AcOH</w:t>
      </w:r>
      <w:r w:rsidR="00A575F7">
        <w:t>)</w:t>
      </w:r>
      <w:r>
        <w:t xml:space="preserve">, </w:t>
      </w:r>
    </w:p>
    <w:p w:rsidR="008822A7" w:rsidRDefault="007840DC" w:rsidP="00012BE6">
      <w:pPr>
        <w:ind w:firstLine="360"/>
        <w:jc w:val="both"/>
      </w:pPr>
      <w:r>
        <w:object w:dxaOrig="9242" w:dyaOrig="7062">
          <v:shape id="_x0000_i1355" type="#_x0000_t75" style="width:396.7pt;height:303.6pt" o:ole="">
            <v:imagedata r:id="rId614" o:title=""/>
          </v:shape>
          <o:OLEObject Type="Embed" ProgID="ChemDraw.Document.6.0" ShapeID="_x0000_i1355" DrawAspect="Content" ObjectID="_1669047692" r:id="rId615"/>
        </w:object>
      </w:r>
    </w:p>
    <w:p w:rsidR="0071457F" w:rsidRPr="0071457F" w:rsidRDefault="0071457F" w:rsidP="00A575F7">
      <w:pPr>
        <w:spacing w:after="0"/>
        <w:jc w:val="both"/>
        <w:rPr>
          <w:b/>
          <w:sz w:val="24"/>
        </w:rPr>
      </w:pPr>
      <w:r>
        <w:rPr>
          <w:b/>
          <w:sz w:val="24"/>
        </w:rPr>
        <w:t>C</w:t>
      </w:r>
      <w:r w:rsidRPr="0071457F">
        <w:rPr>
          <w:b/>
          <w:sz w:val="24"/>
        </w:rPr>
        <w:t>yclic Compounds: —</w:t>
      </w:r>
      <w:r w:rsidR="00012BE6">
        <w:rPr>
          <w:b/>
          <w:sz w:val="24"/>
        </w:rPr>
        <w:t xml:space="preserve"> [Cyclohexane System]</w:t>
      </w:r>
    </w:p>
    <w:p w:rsidR="00851B78" w:rsidRDefault="0071457F" w:rsidP="0071457F">
      <w:pPr>
        <w:pStyle w:val="ListParagraph"/>
        <w:numPr>
          <w:ilvl w:val="0"/>
          <w:numId w:val="6"/>
        </w:numPr>
        <w:jc w:val="both"/>
      </w:pPr>
      <w:r>
        <w:rPr>
          <w:b/>
          <w:sz w:val="24"/>
        </w:rPr>
        <w:t>Equilibria</w:t>
      </w:r>
      <w:r>
        <w:t>:</w:t>
      </w:r>
      <w:r w:rsidR="00A575F7">
        <w:t xml:space="preserve"> Monosubstituted cyclohexanes exists as equilibrium system in which axially and equatorially substituted compounds interconvert rapidly through the flipping of the ring, although equatorially substituted compounds </w:t>
      </w:r>
      <w:r w:rsidR="007840DC">
        <w:t>predominate</w:t>
      </w:r>
      <w:r w:rsidR="00A575F7">
        <w:t xml:space="preserve"> because of</w:t>
      </w:r>
      <w:r w:rsidR="00851B78">
        <w:t xml:space="preserve"> no 1, 3 – diaxial interaction.</w:t>
      </w:r>
    </w:p>
    <w:p w:rsidR="007840DC" w:rsidRDefault="007840DC" w:rsidP="007840DC">
      <w:pPr>
        <w:pStyle w:val="ListParagraph"/>
        <w:ind w:firstLine="720"/>
        <w:jc w:val="both"/>
      </w:pPr>
      <w:r>
        <w:object w:dxaOrig="6200" w:dyaOrig="1818">
          <v:shape id="_x0000_i1356" type="#_x0000_t75" style="width:252.7pt;height:73.35pt" o:ole="">
            <v:imagedata r:id="rId616" o:title=""/>
          </v:shape>
          <o:OLEObject Type="Embed" ProgID="ChemDraw.Document.6.0" ShapeID="_x0000_i1356" DrawAspect="Content" ObjectID="_1669047693" r:id="rId617"/>
        </w:object>
      </w:r>
    </w:p>
    <w:p w:rsidR="00851B78" w:rsidRDefault="00851B78" w:rsidP="007840DC">
      <w:pPr>
        <w:ind w:firstLine="720"/>
        <w:jc w:val="both"/>
      </w:pPr>
      <w:r>
        <w:t>Disubstituted and more complex cyclohexanes can exist in stereoisomeric forms which are not normally inter-convertible, whether or not the ring is able to flip. For example,</w:t>
      </w:r>
    </w:p>
    <w:p w:rsidR="00851B78" w:rsidRDefault="00851B78" w:rsidP="00851B78">
      <w:pPr>
        <w:pStyle w:val="ListParagraph"/>
        <w:numPr>
          <w:ilvl w:val="0"/>
          <w:numId w:val="7"/>
        </w:numPr>
        <w:jc w:val="both"/>
      </w:pPr>
      <w:r w:rsidRPr="00851B78">
        <w:rPr>
          <w:b/>
          <w:i/>
          <w:u w:val="single"/>
        </w:rPr>
        <w:lastRenderedPageBreak/>
        <w:t>Cis</w:t>
      </w:r>
      <w:r w:rsidRPr="00851B78">
        <w:rPr>
          <w:b/>
          <w:u w:val="single"/>
        </w:rPr>
        <w:t xml:space="preserve"> – and </w:t>
      </w:r>
      <w:r w:rsidRPr="00851B78">
        <w:rPr>
          <w:b/>
          <w:i/>
          <w:u w:val="single"/>
        </w:rPr>
        <w:t>Trans</w:t>
      </w:r>
      <w:r w:rsidRPr="00851B78">
        <w:rPr>
          <w:b/>
          <w:u w:val="single"/>
        </w:rPr>
        <w:t xml:space="preserve"> – menthane</w:t>
      </w:r>
      <w:r>
        <w:t xml:space="preserve"> exist as separate compounds even though ring flipping occurs in each case;</w:t>
      </w:r>
    </w:p>
    <w:p w:rsidR="00C33D62" w:rsidRDefault="002463CC" w:rsidP="00C33D62">
      <w:pPr>
        <w:pStyle w:val="ListParagraph"/>
        <w:ind w:firstLine="720"/>
        <w:jc w:val="both"/>
      </w:pPr>
      <w:r>
        <w:object w:dxaOrig="7678" w:dyaOrig="4126">
          <v:shape id="_x0000_i1357" type="#_x0000_t75" style="width:264.25pt;height:140.6pt" o:ole="">
            <v:imagedata r:id="rId618" o:title=""/>
          </v:shape>
          <o:OLEObject Type="Embed" ProgID="ChemDraw.Document.6.0" ShapeID="_x0000_i1357" DrawAspect="Content" ObjectID="_1669047694" r:id="rId619"/>
        </w:object>
      </w:r>
    </w:p>
    <w:p w:rsidR="00851B78" w:rsidRDefault="00851B78" w:rsidP="00851B78">
      <w:pPr>
        <w:pStyle w:val="ListParagraph"/>
        <w:numPr>
          <w:ilvl w:val="0"/>
          <w:numId w:val="7"/>
        </w:numPr>
        <w:jc w:val="both"/>
      </w:pPr>
      <w:r w:rsidRPr="00851B78">
        <w:rPr>
          <w:b/>
          <w:i/>
          <w:u w:val="single"/>
        </w:rPr>
        <w:t>Cis</w:t>
      </w:r>
      <w:r w:rsidRPr="00851B78">
        <w:rPr>
          <w:b/>
          <w:u w:val="single"/>
        </w:rPr>
        <w:t xml:space="preserve"> – and </w:t>
      </w:r>
      <w:r w:rsidRPr="00851B78">
        <w:rPr>
          <w:b/>
          <w:i/>
          <w:u w:val="single"/>
        </w:rPr>
        <w:t>Trans</w:t>
      </w:r>
      <w:r w:rsidRPr="00851B78">
        <w:rPr>
          <w:b/>
          <w:u w:val="single"/>
        </w:rPr>
        <w:t xml:space="preserve"> – </w:t>
      </w:r>
      <w:r>
        <w:rPr>
          <w:b/>
          <w:u w:val="single"/>
        </w:rPr>
        <w:t>decalin</w:t>
      </w:r>
      <w:r>
        <w:t xml:space="preserve"> exist as separate compounds because ring flipping cannot occur to inter-convert the two;</w:t>
      </w:r>
    </w:p>
    <w:p w:rsidR="00C33D62" w:rsidRDefault="002463CC" w:rsidP="00C33D62">
      <w:pPr>
        <w:pStyle w:val="ListParagraph"/>
        <w:ind w:firstLine="720"/>
        <w:jc w:val="both"/>
      </w:pPr>
      <w:r>
        <w:object w:dxaOrig="7716" w:dyaOrig="2547">
          <v:shape id="_x0000_i1358" type="#_x0000_t75" style="width:274.4pt;height:91.7pt" o:ole="">
            <v:imagedata r:id="rId620" o:title=""/>
          </v:shape>
          <o:OLEObject Type="Embed" ProgID="ChemDraw.Document.6.0" ShapeID="_x0000_i1358" DrawAspect="Content" ObjectID="_1669047695" r:id="rId621"/>
        </w:object>
      </w:r>
    </w:p>
    <w:p w:rsidR="001A46CB" w:rsidRDefault="00851B78" w:rsidP="00851B78">
      <w:pPr>
        <w:pStyle w:val="ListParagraph"/>
        <w:numPr>
          <w:ilvl w:val="0"/>
          <w:numId w:val="7"/>
        </w:numPr>
        <w:jc w:val="both"/>
      </w:pPr>
      <w:r>
        <w:t xml:space="preserve">Under certain conditions, depending upon the structural situations inter-conversion occurs in the stereoisomers of cyclohexane system. For example, </w:t>
      </w:r>
    </w:p>
    <w:p w:rsidR="007236A2" w:rsidRDefault="001A46CB" w:rsidP="007236A2">
      <w:pPr>
        <w:spacing w:after="0"/>
        <w:ind w:firstLine="720"/>
        <w:jc w:val="both"/>
      </w:pPr>
      <w:r>
        <w:t>Introduction of a carbonyl group in menthane gives cis – and trans – isomers which are inter-convertible in both acidic and basic conditions: the trans – isomer, having both alkyl groups equatorial predominates.</w:t>
      </w:r>
    </w:p>
    <w:p w:rsidR="001A46CB" w:rsidRDefault="007236A2" w:rsidP="002463CC">
      <w:pPr>
        <w:spacing w:after="0"/>
        <w:ind w:firstLine="720"/>
        <w:jc w:val="both"/>
      </w:pPr>
      <w:r>
        <w:tab/>
      </w:r>
      <w:r>
        <w:object w:dxaOrig="8806" w:dyaOrig="2100">
          <v:shape id="_x0000_i1359" type="#_x0000_t75" style="width:330.8pt;height:79.45pt" o:ole="">
            <v:imagedata r:id="rId622" o:title=""/>
          </v:shape>
          <o:OLEObject Type="Embed" ProgID="ChemDraw.Document.6.0" ShapeID="_x0000_i1359" DrawAspect="Content" ObjectID="_1669047696" r:id="rId623"/>
        </w:object>
      </w:r>
    </w:p>
    <w:p w:rsidR="001A46CB" w:rsidRDefault="001A46CB" w:rsidP="007236A2">
      <w:pPr>
        <w:ind w:firstLine="720"/>
        <w:jc w:val="both"/>
      </w:pPr>
      <w:r>
        <w:t xml:space="preserve">In acidic conditions, interconversion occurs through the enol tautomer of the ketone and, in basic conditions, through the enolate. </w:t>
      </w:r>
    </w:p>
    <w:p w:rsidR="001A46CB" w:rsidRDefault="001A46CB" w:rsidP="001A46CB">
      <w:pPr>
        <w:pStyle w:val="ListParagraph"/>
        <w:numPr>
          <w:ilvl w:val="0"/>
          <w:numId w:val="7"/>
        </w:numPr>
        <w:jc w:val="both"/>
      </w:pPr>
      <w:r>
        <w:t>Interconversion can also be brought about if the ring system readily undergoes ring opening and ring closure. The best known example is the glucose:</w:t>
      </w:r>
    </w:p>
    <w:p w:rsidR="002463CC" w:rsidRDefault="005F2362" w:rsidP="002463CC">
      <w:pPr>
        <w:pStyle w:val="ListParagraph"/>
        <w:spacing w:after="0"/>
        <w:jc w:val="both"/>
      </w:pPr>
      <w:r>
        <w:t xml:space="preserve">α </w:t>
      </w:r>
      <w:r w:rsidR="00BA3CE9">
        <w:t xml:space="preserve">–D – Glucose and β – D – glucose are inter-converted </w:t>
      </w:r>
      <w:r w:rsidR="00CA7C9D">
        <w:t>fairly rapidly in solution through the open chain tautomer. The β – form predominates (α : β ≈ 2 : 1) because all the substituents are in equatorial positions.</w:t>
      </w:r>
    </w:p>
    <w:p w:rsidR="006F69FA" w:rsidRDefault="002463CC" w:rsidP="002463CC">
      <w:pPr>
        <w:pStyle w:val="ListParagraph"/>
        <w:ind w:firstLine="720"/>
        <w:jc w:val="both"/>
      </w:pPr>
      <w:r>
        <w:object w:dxaOrig="9761" w:dyaOrig="4809">
          <v:shape id="_x0000_i1360" type="#_x0000_t75" style="width:342.35pt;height:169.15pt" o:ole="">
            <v:imagedata r:id="rId624" o:title=""/>
          </v:shape>
          <o:OLEObject Type="Embed" ProgID="ChemDraw.Document.6.0" ShapeID="_x0000_i1360" DrawAspect="Content" ObjectID="_1669047697" r:id="rId625"/>
        </w:object>
      </w:r>
    </w:p>
    <w:p w:rsidR="0071457F" w:rsidRDefault="006F69FA" w:rsidP="002463CC">
      <w:pPr>
        <w:ind w:firstLine="720"/>
        <w:jc w:val="both"/>
      </w:pPr>
      <w:r>
        <w:lastRenderedPageBreak/>
        <w:t>When crystalline α – D – glucose is dissolved in water, the initial rotation of the solution corresponding to</w:t>
      </w:r>
      <w:r w:rsidRPr="006F69FA">
        <w:rPr>
          <w:position w:val="-12"/>
        </w:rPr>
        <w:object w:dxaOrig="1160" w:dyaOrig="420">
          <v:shape id="_x0000_i1361" type="#_x0000_t75" style="width:57.75pt;height:21.75pt" o:ole="">
            <v:imagedata r:id="rId626" o:title=""/>
          </v:shape>
          <o:OLEObject Type="Embed" ProgID="Equation.3" ShapeID="_x0000_i1361" DrawAspect="Content" ObjectID="_1669047698" r:id="rId627"/>
        </w:object>
      </w:r>
      <w:r>
        <w:t xml:space="preserve">, falls gradually to an equilibrium value of </w:t>
      </w:r>
      <w:r w:rsidRPr="006F69FA">
        <w:rPr>
          <w:position w:val="-6"/>
        </w:rPr>
        <w:object w:dxaOrig="560" w:dyaOrig="340">
          <v:shape id="_x0000_i1362" type="#_x0000_t75" style="width:27.85pt;height:17pt" o:ole="">
            <v:imagedata r:id="rId628" o:title=""/>
          </v:shape>
          <o:OLEObject Type="Embed" ProgID="Equation.3" ShapeID="_x0000_i1362" DrawAspect="Content" ObjectID="_1669047699" r:id="rId629"/>
        </w:object>
      </w:r>
      <w:r>
        <w:t>(the</w:t>
      </w:r>
      <w:r w:rsidR="001C24A7">
        <w:t xml:space="preserve"> </w:t>
      </w:r>
      <w:r>
        <w:t xml:space="preserve">β – form has </w:t>
      </w:r>
      <w:r w:rsidRPr="006F69FA">
        <w:rPr>
          <w:position w:val="-12"/>
        </w:rPr>
        <w:object w:dxaOrig="1060" w:dyaOrig="420">
          <v:shape id="_x0000_i1363" type="#_x0000_t75" style="width:53pt;height:21.75pt" o:ole="">
            <v:imagedata r:id="rId630" o:title=""/>
          </v:shape>
          <o:OLEObject Type="Embed" ProgID="Equation.3" ShapeID="_x0000_i1363" DrawAspect="Content" ObjectID="_1669047700" r:id="rId631"/>
        </w:object>
      </w:r>
      <w:r>
        <w:t xml:space="preserve">). This phenomenon is known as mutarotation.   </w:t>
      </w:r>
    </w:p>
    <w:p w:rsidR="00AD3F1E" w:rsidRDefault="0071457F" w:rsidP="0071457F">
      <w:pPr>
        <w:pStyle w:val="ListParagraph"/>
        <w:numPr>
          <w:ilvl w:val="0"/>
          <w:numId w:val="6"/>
        </w:numPr>
        <w:jc w:val="both"/>
      </w:pPr>
      <w:r>
        <w:rPr>
          <w:b/>
          <w:sz w:val="24"/>
        </w:rPr>
        <w:t>S</w:t>
      </w:r>
      <w:r w:rsidR="00900348">
        <w:rPr>
          <w:b/>
          <w:sz w:val="24"/>
        </w:rPr>
        <w:t>ubstitution</w:t>
      </w:r>
      <w:r w:rsidRPr="0071457F">
        <w:t>:</w:t>
      </w:r>
      <w:r w:rsidR="006F69FA">
        <w:t xml:space="preserve"> Equatorially and axially substituted conformational isomers normally react at different rates. Which isomers reacts faster depends on whether the steric requirements of the TS are less or greater than those </w:t>
      </w:r>
      <w:r w:rsidR="00AD3F1E">
        <w:t xml:space="preserve">of the reacts. </w:t>
      </w:r>
    </w:p>
    <w:p w:rsidR="00AD3F1E" w:rsidRPr="002463CC" w:rsidRDefault="00AD3F1E" w:rsidP="002463CC">
      <w:pPr>
        <w:spacing w:after="0"/>
        <w:jc w:val="both"/>
        <w:rPr>
          <w:b/>
          <w:sz w:val="24"/>
          <w:u w:val="single"/>
        </w:rPr>
      </w:pPr>
      <w:r w:rsidRPr="002463CC">
        <w:rPr>
          <w:b/>
          <w:sz w:val="24"/>
          <w:u w:val="single"/>
        </w:rPr>
        <w:t>Example of 1</w:t>
      </w:r>
      <w:r w:rsidRPr="002463CC">
        <w:rPr>
          <w:b/>
          <w:sz w:val="24"/>
          <w:u w:val="single"/>
          <w:vertAlign w:val="superscript"/>
        </w:rPr>
        <w:t>st</w:t>
      </w:r>
      <w:r w:rsidRPr="002463CC">
        <w:rPr>
          <w:b/>
          <w:sz w:val="24"/>
          <w:u w:val="single"/>
        </w:rPr>
        <w:t xml:space="preserve"> case: </w:t>
      </w:r>
    </w:p>
    <w:p w:rsidR="00AD3F1E" w:rsidRDefault="00AD3F1E" w:rsidP="00AF2952">
      <w:pPr>
        <w:spacing w:after="0"/>
        <w:ind w:firstLine="720"/>
        <w:jc w:val="both"/>
      </w:pPr>
      <w:r>
        <w:t>Considering the</w:t>
      </w:r>
      <w:r w:rsidRPr="00AD3F1E">
        <w:rPr>
          <w:position w:val="-12"/>
        </w:rPr>
        <w:object w:dxaOrig="460" w:dyaOrig="360">
          <v:shape id="_x0000_i1364" type="#_x0000_t75" style="width:23.1pt;height:18.35pt" o:ole="">
            <v:imagedata r:id="rId632" o:title=""/>
          </v:shape>
          <o:OLEObject Type="Embed" ProgID="Equation.3" ShapeID="_x0000_i1364" DrawAspect="Content" ObjectID="_1669047701" r:id="rId633"/>
        </w:object>
      </w:r>
      <w:r>
        <w:t xml:space="preserve">solvolysis of </w:t>
      </w:r>
      <m:oMath>
        <m:r>
          <w:rPr>
            <w:rFonts w:ascii="Cambria Math" w:hAnsi="Cambria Math"/>
          </w:rPr>
          <m:t>cis</m:t>
        </m:r>
      </m:oMath>
      <w:r>
        <w:t xml:space="preserve"> – and trans – isomers of 4t – butylcyclohexyltoluene – </w:t>
      </w:r>
      <w:r w:rsidRPr="002463CC">
        <w:rPr>
          <w:i/>
        </w:rPr>
        <w:t>p</w:t>
      </w:r>
      <w:r>
        <w:t xml:space="preserve"> – sulphonate, the cis – isomer is less stable, but the TS differ less in stability because the substituents has become somewhat removed from the ring system: </w:t>
      </w:r>
    </w:p>
    <w:p w:rsidR="00487DDF" w:rsidRDefault="00AF2952" w:rsidP="00AF2952">
      <w:pPr>
        <w:spacing w:after="0"/>
        <w:ind w:firstLine="720"/>
        <w:jc w:val="both"/>
      </w:pPr>
      <w:r>
        <w:object w:dxaOrig="9455" w:dyaOrig="3428">
          <v:shape id="_x0000_i1365" type="#_x0000_t75" style="width:351.85pt;height:126.35pt" o:ole="">
            <v:imagedata r:id="rId634" o:title=""/>
          </v:shape>
          <o:OLEObject Type="Embed" ProgID="ChemDraw.Document.6.0" ShapeID="_x0000_i1365" DrawAspect="Content" ObjectID="_1669047702" r:id="rId635"/>
        </w:object>
      </w:r>
    </w:p>
    <w:p w:rsidR="00AD3F1E" w:rsidRDefault="00AD3F1E" w:rsidP="00AF2952">
      <w:pPr>
        <w:spacing w:after="0"/>
        <w:ind w:firstLine="720"/>
        <w:jc w:val="both"/>
      </w:pPr>
      <w:r>
        <w:t xml:space="preserve">From the </w:t>
      </w:r>
      <w:r w:rsidR="002463CC">
        <w:t>figure,</w:t>
      </w:r>
      <w:r>
        <w:t xml:space="preserve"> it is clear that the activation energy should be smaller for the cis – compound then the TS. In practice, solvolysis of the cis – isomer is faster by a factor of about 3 and is described as being sterically assisted.</w:t>
      </w:r>
    </w:p>
    <w:p w:rsidR="00AF2952" w:rsidRDefault="00AF2952" w:rsidP="00AF2952">
      <w:pPr>
        <w:jc w:val="both"/>
      </w:pPr>
      <w:r>
        <w:tab/>
      </w:r>
      <w:r>
        <w:object w:dxaOrig="8814" w:dyaOrig="3771">
          <v:shape id="_x0000_i1366" type="#_x0000_t75" style="width:357.95pt;height:152.85pt" o:ole="">
            <v:imagedata r:id="rId636" o:title=""/>
          </v:shape>
          <o:OLEObject Type="Embed" ProgID="ChemDraw.Document.6.0" ShapeID="_x0000_i1366" DrawAspect="Content" ObjectID="_1669047703" r:id="rId637"/>
        </w:object>
      </w:r>
    </w:p>
    <w:p w:rsidR="00AE746A" w:rsidRPr="002463CC" w:rsidRDefault="00AE746A" w:rsidP="002463CC">
      <w:pPr>
        <w:jc w:val="both"/>
        <w:rPr>
          <w:b/>
          <w:sz w:val="24"/>
          <w:u w:val="single"/>
        </w:rPr>
      </w:pPr>
      <w:r w:rsidRPr="002463CC">
        <w:rPr>
          <w:b/>
          <w:sz w:val="24"/>
          <w:u w:val="single"/>
        </w:rPr>
        <w:t xml:space="preserve">Example of </w:t>
      </w:r>
      <w:r w:rsidR="00AF2952">
        <w:rPr>
          <w:b/>
          <w:sz w:val="24"/>
          <w:u w:val="single"/>
        </w:rPr>
        <w:t>2</w:t>
      </w:r>
      <w:r w:rsidR="00AF2952" w:rsidRPr="00AF2952">
        <w:rPr>
          <w:b/>
          <w:sz w:val="24"/>
          <w:u w:val="single"/>
          <w:vertAlign w:val="superscript"/>
        </w:rPr>
        <w:t>nd</w:t>
      </w:r>
      <w:r w:rsidRPr="002463CC">
        <w:rPr>
          <w:b/>
          <w:sz w:val="24"/>
          <w:u w:val="single"/>
        </w:rPr>
        <w:t xml:space="preserve">case: </w:t>
      </w:r>
    </w:p>
    <w:p w:rsidR="00323206" w:rsidRDefault="00AE746A" w:rsidP="00AF2952">
      <w:pPr>
        <w:spacing w:after="0"/>
        <w:ind w:firstLine="720"/>
        <w:jc w:val="both"/>
      </w:pPr>
      <w:r>
        <w:t xml:space="preserve">Considering the hydrolysis of cis – and trans – isomers of 4t – butylcyclohexylethyl-mehanoate: Here, cis – compound is again less stable, but </w:t>
      </w:r>
      <w:r w:rsidR="00323206">
        <w:t xml:space="preserve">since </w:t>
      </w:r>
      <w:r>
        <w:t>the</w:t>
      </w:r>
      <w:r w:rsidR="00323206">
        <w:t xml:space="preserve"> difference in the stabilities of the transition state is greater than that of the reactants, because the addition of the hydroxide ion further increases the molecular crowding. Consequently, the trans – isomer reacts more rapidly, by a factor of about 20.</w:t>
      </w:r>
    </w:p>
    <w:p w:rsidR="00AF2952" w:rsidRDefault="00AF2952" w:rsidP="002463CC">
      <w:pPr>
        <w:ind w:firstLine="720"/>
        <w:jc w:val="both"/>
      </w:pPr>
      <w:r>
        <w:tab/>
      </w:r>
      <w:r>
        <w:object w:dxaOrig="6559" w:dyaOrig="2618">
          <v:shape id="_x0000_i1367" type="#_x0000_t75" style="width:280.55pt;height:112.1pt" o:ole="">
            <v:imagedata r:id="rId638" o:title=""/>
          </v:shape>
          <o:OLEObject Type="Embed" ProgID="ChemDraw.Document.6.0" ShapeID="_x0000_i1367" DrawAspect="Content" ObjectID="_1669047704" r:id="rId639"/>
        </w:object>
      </w:r>
    </w:p>
    <w:p w:rsidR="00900348" w:rsidRDefault="00323206" w:rsidP="00AF2952">
      <w:pPr>
        <w:ind w:firstLine="720"/>
        <w:jc w:val="both"/>
      </w:pPr>
      <w:r w:rsidRPr="00AF2952">
        <w:rPr>
          <w:b/>
          <w:sz w:val="24"/>
          <w:u w:val="single"/>
        </w:rPr>
        <w:lastRenderedPageBreak/>
        <w:t>Generally</w:t>
      </w:r>
      <w:r>
        <w:t xml:space="preserve">, if the TS is associated with a decrease in steric crowding, the axial substituent will react faster, whereas if it is associated with an increase in crowding, the equatorial substituent will react faster.  </w:t>
      </w:r>
    </w:p>
    <w:p w:rsidR="00CB556C" w:rsidRDefault="00900348" w:rsidP="0071457F">
      <w:pPr>
        <w:pStyle w:val="ListParagraph"/>
        <w:numPr>
          <w:ilvl w:val="0"/>
          <w:numId w:val="6"/>
        </w:numPr>
        <w:jc w:val="both"/>
      </w:pPr>
      <w:r>
        <w:rPr>
          <w:b/>
          <w:sz w:val="24"/>
        </w:rPr>
        <w:t>E2 Eliminations</w:t>
      </w:r>
      <w:r w:rsidRPr="00900348">
        <w:t>:</w:t>
      </w:r>
      <w:r w:rsidR="00D1669C">
        <w:t xml:space="preserve"> The stereo-electronic requirement for </w:t>
      </w:r>
      <w:r w:rsidR="00CB556C">
        <w:t>an</w:t>
      </w:r>
      <w:r w:rsidR="00D1669C">
        <w:t xml:space="preserve"> E2 – elimination is a periplanar arrangement, preferably anti, of the atoms involved. The requirement can affect both rates and products. For example</w:t>
      </w:r>
      <w:r w:rsidR="00FD0B8D">
        <w:t xml:space="preserve"> —</w:t>
      </w:r>
    </w:p>
    <w:p w:rsidR="00E9618E" w:rsidRDefault="00CB556C" w:rsidP="004D1322">
      <w:pPr>
        <w:ind w:firstLine="720"/>
        <w:jc w:val="both"/>
      </w:pPr>
      <w:r>
        <w:t>Neo</w:t>
      </w:r>
      <w:r w:rsidR="00D36BD6">
        <w:t>-</w:t>
      </w:r>
      <w:r>
        <w:t>me</w:t>
      </w:r>
      <w:r w:rsidR="00D36BD6">
        <w:t>n</w:t>
      </w:r>
      <w:r>
        <w:t xml:space="preserve">thyl chloride undergoes base catalysed dehydrochlorination readily, giving the expected 3 – menthane (Saytzeff rule); reaction occurs through the favoured conformation in which both alkyl groups are equatorial. The stereoisomeric menthyl chloride, on the other hand, reacts at only </w:t>
      </w:r>
      <w:r w:rsidRPr="00CB556C">
        <w:rPr>
          <w:position w:val="-18"/>
        </w:rPr>
        <w:object w:dxaOrig="600" w:dyaOrig="480">
          <v:shape id="_x0000_i1368" type="#_x0000_t75" style="width:29.9pt;height:24.45pt" o:ole="">
            <v:imagedata r:id="rId640" o:title=""/>
          </v:shape>
          <o:OLEObject Type="Embed" ProgID="Equation.3" ShapeID="_x0000_i1368" DrawAspect="Content" ObjectID="_1669047705" r:id="rId641"/>
        </w:object>
      </w:r>
      <w:r>
        <w:t xml:space="preserve"> the rate and gives 2 – menthane; elimination occurs</w:t>
      </w:r>
      <w:r w:rsidR="002E3861">
        <w:t xml:space="preserve"> through the unfavourable conformation in which the three substituents are axial and in which the proton for Saytzeff elimination is not in the necessary anti position. </w:t>
      </w:r>
    </w:p>
    <w:p w:rsidR="00900348" w:rsidRDefault="00E9618E" w:rsidP="004D1322">
      <w:pPr>
        <w:ind w:firstLine="720"/>
        <w:jc w:val="both"/>
      </w:pPr>
      <w:r>
        <w:object w:dxaOrig="9874" w:dyaOrig="5757">
          <v:shape id="_x0000_i1369" type="#_x0000_t75" style="width:362.7pt;height:211.25pt" o:ole="">
            <v:imagedata r:id="rId642" o:title=""/>
          </v:shape>
          <o:OLEObject Type="Embed" ProgID="ChemDraw.Document.6.0" ShapeID="_x0000_i1369" DrawAspect="Content" ObjectID="_1669047706" r:id="rId643"/>
        </w:object>
      </w:r>
    </w:p>
    <w:p w:rsidR="00900348" w:rsidRDefault="00900348" w:rsidP="0071457F">
      <w:pPr>
        <w:pStyle w:val="ListParagraph"/>
        <w:numPr>
          <w:ilvl w:val="0"/>
          <w:numId w:val="6"/>
        </w:numPr>
        <w:jc w:val="both"/>
      </w:pPr>
      <w:r>
        <w:rPr>
          <w:b/>
          <w:sz w:val="24"/>
        </w:rPr>
        <w:t>Electrophilic Addition to Alkene</w:t>
      </w:r>
      <w:r w:rsidRPr="00900348">
        <w:t>:</w:t>
      </w:r>
      <w:r w:rsidR="002E3861">
        <w:t xml:space="preserve">Addition which occurs via bridged ions to give anti products from diaxial compounds which, if ring flipping is possible, can convert predominantly into the di – equatorial products. </w:t>
      </w:r>
    </w:p>
    <w:p w:rsidR="004D1322" w:rsidRDefault="004D1322" w:rsidP="004D1322">
      <w:pPr>
        <w:pStyle w:val="ListParagraph"/>
        <w:jc w:val="both"/>
      </w:pPr>
      <w:r>
        <w:object w:dxaOrig="8971" w:dyaOrig="4461">
          <v:shape id="_x0000_i1370" type="#_x0000_t75" style="width:364.75pt;height:181.35pt" o:ole="">
            <v:imagedata r:id="rId644" o:title=""/>
          </v:shape>
          <o:OLEObject Type="Embed" ProgID="ChemDraw.Document.6.0" ShapeID="_x0000_i1370" DrawAspect="Content" ObjectID="_1669047707" r:id="rId645"/>
        </w:object>
      </w:r>
    </w:p>
    <w:p w:rsidR="0050582D" w:rsidRDefault="00900348" w:rsidP="00900348">
      <w:pPr>
        <w:pStyle w:val="ListParagraph"/>
        <w:numPr>
          <w:ilvl w:val="0"/>
          <w:numId w:val="6"/>
        </w:numPr>
        <w:jc w:val="both"/>
      </w:pPr>
      <w:r>
        <w:rPr>
          <w:b/>
          <w:sz w:val="24"/>
        </w:rPr>
        <w:t>Intramolecular Reactions</w:t>
      </w:r>
      <w:r w:rsidRPr="00900348">
        <w:t>:</w:t>
      </w:r>
      <w:r w:rsidR="002E3861">
        <w:t xml:space="preserve"> The stereochemical requirement for the intramolecular reaction is the anti conformation that can lead to different behaviours. For example </w:t>
      </w:r>
      <w:r w:rsidR="00465ECA">
        <w:t>—</w:t>
      </w:r>
    </w:p>
    <w:p w:rsidR="0050582D" w:rsidRDefault="00465ECA" w:rsidP="004D1322">
      <w:pPr>
        <w:ind w:firstLine="720"/>
        <w:jc w:val="both"/>
      </w:pPr>
      <w:r>
        <w:t xml:space="preserve"> Treatment of trans – 2 – aminocyclohexanol</w:t>
      </w:r>
      <w:r w:rsidR="0050582D">
        <w:t xml:space="preserve"> with nitrous acid gives only cyclopentane</w:t>
      </w:r>
      <w:r w:rsidR="004D1322">
        <w:t>-</w:t>
      </w:r>
      <w:r w:rsidR="0050582D">
        <w:t>carbaldehyde, by rearrangement,</w:t>
      </w:r>
    </w:p>
    <w:p w:rsidR="004D1322" w:rsidRDefault="004D1322" w:rsidP="004D1322">
      <w:pPr>
        <w:spacing w:after="0"/>
        <w:ind w:firstLine="720"/>
        <w:jc w:val="both"/>
      </w:pPr>
      <w:r>
        <w:object w:dxaOrig="10496" w:dyaOrig="1330">
          <v:shape id="_x0000_i1371" type="#_x0000_t75" style="width:396pt;height:50.25pt" o:ole="">
            <v:imagedata r:id="rId646" o:title=""/>
          </v:shape>
          <o:OLEObject Type="Embed" ProgID="ChemDraw.Document.6.0" ShapeID="_x0000_i1371" DrawAspect="Content" ObjectID="_1669047708" r:id="rId647"/>
        </w:object>
      </w:r>
    </w:p>
    <w:p w:rsidR="00B839F8" w:rsidRDefault="0050582D" w:rsidP="001C7259">
      <w:pPr>
        <w:spacing w:after="0"/>
        <w:ind w:firstLine="720"/>
        <w:jc w:val="both"/>
      </w:pPr>
      <w:r>
        <w:t>But, the cis – isomer gives a mixture of ring contracted aldehyde and cyclohexanone. Here,</w:t>
      </w:r>
      <w:r w:rsidR="00B839F8">
        <w:t xml:space="preserve"> alternative anti – conformations are available for rearrangement, one involving ring contraction and the other hydride migration: </w:t>
      </w:r>
    </w:p>
    <w:p w:rsidR="001C7259" w:rsidRDefault="001C7259" w:rsidP="001C7259">
      <w:pPr>
        <w:spacing w:after="0"/>
        <w:ind w:firstLine="720"/>
        <w:jc w:val="both"/>
      </w:pPr>
      <w:r>
        <w:object w:dxaOrig="10496" w:dyaOrig="3628">
          <v:shape id="_x0000_i1372" type="#_x0000_t75" style="width:375.6pt;height:129.75pt" o:ole="">
            <v:imagedata r:id="rId648" o:title=""/>
          </v:shape>
          <o:OLEObject Type="Embed" ProgID="ChemDraw.Document.6.0" ShapeID="_x0000_i1372" DrawAspect="Content" ObjectID="_1669047709" r:id="rId649"/>
        </w:object>
      </w:r>
    </w:p>
    <w:p w:rsidR="007659C5" w:rsidRDefault="00B839F8" w:rsidP="007659C5">
      <w:pPr>
        <w:spacing w:after="0"/>
        <w:ind w:firstLine="720"/>
        <w:jc w:val="both"/>
      </w:pPr>
      <w:r>
        <w:t>A slightly different situation holds for cis – and trans – 2 – chlorocyclohexanol. The oxyanion formed by the trans – isomer with base is suitably sited to displace chloride ion intramolecularly by backside attack; reaction occurs rapidly to give the epoxides. The cis – isomer cannot achieve the necessary conformation for displacement and instead a slower reaction occurs in which a hydride ion migrates to give cyclohexanone.</w:t>
      </w:r>
    </w:p>
    <w:p w:rsidR="00900348" w:rsidRDefault="007659C5" w:rsidP="004D1322">
      <w:pPr>
        <w:ind w:firstLine="720"/>
        <w:jc w:val="both"/>
      </w:pPr>
      <w:r>
        <w:object w:dxaOrig="9033" w:dyaOrig="3577">
          <v:shape id="_x0000_i1373" type="#_x0000_t75" style="width:358.65pt;height:141.95pt" o:ole="">
            <v:imagedata r:id="rId650" o:title=""/>
          </v:shape>
          <o:OLEObject Type="Embed" ProgID="ChemDraw.Document.6.0" ShapeID="_x0000_i1373" DrawAspect="Content" ObjectID="_1669047710" r:id="rId651"/>
        </w:object>
      </w:r>
    </w:p>
    <w:p w:rsidR="005D337C" w:rsidRDefault="00900348" w:rsidP="00900348">
      <w:pPr>
        <w:jc w:val="both"/>
        <w:rPr>
          <w:b/>
        </w:rPr>
      </w:pPr>
      <w:r w:rsidRPr="007659C5">
        <w:rPr>
          <w:b/>
          <w:sz w:val="28"/>
        </w:rPr>
        <w:t>Lewis Acids &amp; Bases: Hard &amp; Soft Acids &amp; Bases (HSAB): —</w:t>
      </w:r>
    </w:p>
    <w:p w:rsidR="00265C55" w:rsidRDefault="005D337C" w:rsidP="005D337C">
      <w:pPr>
        <w:ind w:firstLine="720"/>
        <w:jc w:val="both"/>
      </w:pPr>
      <w:r>
        <w:t xml:space="preserve">Compounds with an available pair of electrons, either unshared or in a </w:t>
      </w:r>
      <w:r w:rsidR="0083005F">
        <w:sym w:font="Symbol" w:char="F070"/>
      </w:r>
      <w:r w:rsidR="0083005F">
        <w:t xml:space="preserve"> - orbital are called </w:t>
      </w:r>
      <w:r w:rsidR="0083005F" w:rsidRPr="0045376E">
        <w:rPr>
          <w:b/>
        </w:rPr>
        <w:t>Lewis base</w:t>
      </w:r>
      <w:r w:rsidR="0083005F">
        <w:t xml:space="preserve"> (</w:t>
      </w:r>
      <w:r w:rsidR="00D36BD6" w:rsidRPr="007601C3">
        <w:rPr>
          <w:position w:val="-6"/>
        </w:rPr>
        <w:object w:dxaOrig="760" w:dyaOrig="440">
          <v:shape id="_x0000_i1374" type="#_x0000_t75" style="width:38.05pt;height:22.4pt" o:ole="">
            <v:imagedata r:id="rId652" o:title=""/>
          </v:shape>
          <o:OLEObject Type="Embed" ProgID="Equation.3" ShapeID="_x0000_i1374" DrawAspect="Content" ObjectID="_1669047711" r:id="rId653"/>
        </w:object>
      </w:r>
      <w:r w:rsidR="0083005F">
        <w:t>)</w:t>
      </w:r>
      <w:r w:rsidR="0045376E">
        <w:t xml:space="preserve">. In contrast, any species with a vacant orbital is called a </w:t>
      </w:r>
      <w:r w:rsidR="0045376E" w:rsidRPr="0045376E">
        <w:rPr>
          <w:b/>
        </w:rPr>
        <w:t>Lewis acid</w:t>
      </w:r>
      <w:r w:rsidR="0045376E">
        <w:t xml:space="preserve"> (</w:t>
      </w:r>
      <w:r w:rsidR="0045376E" w:rsidRPr="0045376E">
        <w:rPr>
          <w:position w:val="-4"/>
        </w:rPr>
        <w:object w:dxaOrig="240" w:dyaOrig="260">
          <v:shape id="_x0000_i1375" type="#_x0000_t75" style="width:12.25pt;height:13.6pt" o:ole="">
            <v:imagedata r:id="rId654" o:title=""/>
          </v:shape>
          <o:OLEObject Type="Embed" ProgID="Equation.3" ShapeID="_x0000_i1375" DrawAspect="Content" ObjectID="_1669047712" r:id="rId655"/>
        </w:object>
      </w:r>
      <w:r w:rsidR="0045376E">
        <w:t xml:space="preserve">). In a Lewis acid – base reaction the unshared pair of the base forms a covalent bond with the vacant orbital of the acid, as represented by the general equation </w:t>
      </w:r>
      <w:r w:rsidR="00265C55">
        <w:t xml:space="preserve">given below, in which changes are not shown, since they may differ. </w:t>
      </w:r>
    </w:p>
    <w:p w:rsidR="00265C55" w:rsidRDefault="00265C55" w:rsidP="001479E0">
      <w:pPr>
        <w:spacing w:after="0"/>
        <w:jc w:val="both"/>
      </w:pPr>
      <w:r w:rsidRPr="001479E0">
        <w:rPr>
          <w:b/>
          <w:sz w:val="24"/>
        </w:rPr>
        <w:t>A specific example is</w:t>
      </w:r>
      <w:r w:rsidR="0045376E">
        <w:t xml:space="preserve">— </w:t>
      </w:r>
    </w:p>
    <w:p w:rsidR="0020761F" w:rsidRDefault="00265C55" w:rsidP="007659C5">
      <w:pPr>
        <w:spacing w:after="0"/>
        <w:jc w:val="both"/>
      </w:pPr>
      <w:r w:rsidRPr="0020761F">
        <w:rPr>
          <w:b/>
          <w:color w:val="FF0000"/>
          <w:sz w:val="28"/>
        </w:rPr>
        <w:t>[</w:t>
      </w:r>
      <w:r w:rsidRPr="007659C5">
        <w:rPr>
          <w:b/>
          <w:u w:val="wave"/>
        </w:rPr>
        <w:t>Ate complex &amp; Onium salt</w:t>
      </w:r>
      <w:r>
        <w:t>:</w:t>
      </w:r>
    </w:p>
    <w:p w:rsidR="0020761F" w:rsidRDefault="0020761F" w:rsidP="005D337C">
      <w:pPr>
        <w:ind w:firstLine="720"/>
        <w:jc w:val="both"/>
      </w:pPr>
      <w:r>
        <w:t xml:space="preserve">When a Lewis acid combines with a base to give an </w:t>
      </w:r>
      <w:r w:rsidRPr="0020761F">
        <w:rPr>
          <w:position w:val="-6"/>
        </w:rPr>
        <w:object w:dxaOrig="460" w:dyaOrig="220">
          <v:shape id="_x0000_i1376" type="#_x0000_t75" style="width:23.1pt;height:10.2pt" o:ole="">
            <v:imagedata r:id="rId656" o:title=""/>
          </v:shape>
          <o:OLEObject Type="Embed" ProgID="Equation.3" ShapeID="_x0000_i1376" DrawAspect="Content" ObjectID="_1669047713" r:id="rId657"/>
        </w:object>
      </w:r>
      <w:r>
        <w:t xml:space="preserve"> ion in which the central atom has a higher than normal valence, the resulting salt is called an “</w:t>
      </w:r>
      <w:r w:rsidRPr="0020761F">
        <w:rPr>
          <w:b/>
          <w:u w:val="single"/>
        </w:rPr>
        <w:t>ate complex</w:t>
      </w:r>
      <w:r>
        <w:t xml:space="preserve">”. For example, </w:t>
      </w:r>
    </w:p>
    <w:p w:rsidR="0020761F" w:rsidRDefault="0020761F" w:rsidP="005D337C">
      <w:pPr>
        <w:ind w:firstLine="720"/>
        <w:jc w:val="both"/>
      </w:pPr>
      <w:r>
        <w:t xml:space="preserve">Ate complexes are analogous to the </w:t>
      </w:r>
      <w:r w:rsidRPr="0020761F">
        <w:rPr>
          <w:b/>
          <w:u w:val="single"/>
        </w:rPr>
        <w:t>onium salts</w:t>
      </w:r>
      <w:r>
        <w:t xml:space="preserve"> formed when a Lewis base expands its valence. For example, </w:t>
      </w:r>
    </w:p>
    <w:p w:rsidR="00E10403" w:rsidRDefault="0020761F" w:rsidP="005D337C">
      <w:pPr>
        <w:ind w:firstLine="720"/>
        <w:jc w:val="both"/>
      </w:pPr>
      <w:r>
        <w:t xml:space="preserve">The facility with which an acid – base reaction takes place depends on the strengths of the acid and the base. But it also depends on quite another quantity, called the </w:t>
      </w:r>
      <w:r w:rsidRPr="00E10403">
        <w:rPr>
          <w:b/>
          <w:sz w:val="24"/>
          <w:u w:val="single"/>
        </w:rPr>
        <w:t>hardness or softness</w:t>
      </w:r>
      <w:r>
        <w:t xml:space="preserve">of the acid or base. Hard and soft acids and bases have </w:t>
      </w:r>
      <w:r w:rsidR="00B32067">
        <w:t xml:space="preserve">the following characteristics: </w:t>
      </w:r>
      <w:r w:rsidR="00E10403">
        <w:t xml:space="preserve">— </w:t>
      </w:r>
    </w:p>
    <w:p w:rsidR="00B50CD8" w:rsidRDefault="00E10403" w:rsidP="005D337C">
      <w:pPr>
        <w:ind w:firstLine="720"/>
        <w:jc w:val="both"/>
      </w:pPr>
      <w:r w:rsidRPr="00B50CD8">
        <w:rPr>
          <w:b/>
          <w:color w:val="FF0000"/>
          <w:sz w:val="24"/>
        </w:rPr>
        <w:lastRenderedPageBreak/>
        <w:t>Soft Bases:</w:t>
      </w:r>
      <w:r>
        <w:t>The donor atoms are</w:t>
      </w:r>
      <w:r w:rsidR="00B50CD8">
        <w:t xml:space="preserve"> of low electronegativity and high polarizability and are easy to oxidise. They hold their valence electrons loosely. For example:</w:t>
      </w:r>
      <w:r w:rsidR="00B50CD8" w:rsidRPr="00B50CD8">
        <w:rPr>
          <w:position w:val="-12"/>
        </w:rPr>
        <w:object w:dxaOrig="2340" w:dyaOrig="400">
          <v:shape id="_x0000_i1377" type="#_x0000_t75" style="width:116.85pt;height:20.4pt" o:ole="">
            <v:imagedata r:id="rId658" o:title=""/>
          </v:shape>
          <o:OLEObject Type="Embed" ProgID="Equation.3" ShapeID="_x0000_i1377" DrawAspect="Content" ObjectID="_1669047714" r:id="rId659"/>
        </w:object>
      </w:r>
      <w:r w:rsidR="00B50CD8">
        <w:t>,</w:t>
      </w:r>
      <w:r w:rsidR="00B50CD8" w:rsidRPr="00B50CD8">
        <w:rPr>
          <w:position w:val="-12"/>
        </w:rPr>
        <w:object w:dxaOrig="4560" w:dyaOrig="400">
          <v:shape id="_x0000_i1378" type="#_x0000_t75" style="width:227.55pt;height:20.4pt" o:ole="">
            <v:imagedata r:id="rId660" o:title=""/>
          </v:shape>
          <o:OLEObject Type="Embed" ProgID="Equation.3" ShapeID="_x0000_i1378" DrawAspect="Content" ObjectID="_1669047715" r:id="rId661"/>
        </w:object>
      </w:r>
    </w:p>
    <w:p w:rsidR="00F77B01" w:rsidRDefault="00B50CD8" w:rsidP="005D337C">
      <w:pPr>
        <w:ind w:firstLine="720"/>
        <w:jc w:val="both"/>
      </w:pPr>
      <w:r>
        <w:rPr>
          <w:b/>
          <w:color w:val="FF0000"/>
          <w:sz w:val="24"/>
        </w:rPr>
        <w:t>Hard</w:t>
      </w:r>
      <w:r w:rsidRPr="00B50CD8">
        <w:rPr>
          <w:b/>
          <w:color w:val="FF0000"/>
          <w:sz w:val="24"/>
        </w:rPr>
        <w:t xml:space="preserve"> Bases:</w:t>
      </w:r>
      <w:r w:rsidR="001C24A7">
        <w:rPr>
          <w:b/>
          <w:color w:val="FF0000"/>
          <w:sz w:val="24"/>
        </w:rPr>
        <w:t xml:space="preserve"> </w:t>
      </w:r>
      <w:r>
        <w:t xml:space="preserve">The donor atoms are of high electronegativity and low polarizability and are hard to oxidise. They hold their valence electrons tightly. For example: </w:t>
      </w:r>
      <w:r w:rsidR="004253AB" w:rsidRPr="004253AB">
        <w:rPr>
          <w:position w:val="-10"/>
        </w:rPr>
        <w:object w:dxaOrig="2240" w:dyaOrig="380">
          <v:shape id="_x0000_i1379" type="#_x0000_t75" style="width:112.1pt;height:19pt" o:ole="">
            <v:imagedata r:id="rId662" o:title=""/>
          </v:shape>
          <o:OLEObject Type="Embed" ProgID="Equation.3" ShapeID="_x0000_i1379" DrawAspect="Content" ObjectID="_1669047716" r:id="rId663"/>
        </w:object>
      </w:r>
      <w:r w:rsidR="004253AB" w:rsidRPr="00920CAF">
        <w:rPr>
          <w:position w:val="-10"/>
        </w:rPr>
        <w:object w:dxaOrig="580" w:dyaOrig="380">
          <v:shape id="_x0000_i1380" type="#_x0000_t75" style="width:29.2pt;height:19pt" o:ole="">
            <v:imagedata r:id="rId664" o:title=""/>
          </v:shape>
          <o:OLEObject Type="Embed" ProgID="Equation.3" ShapeID="_x0000_i1380" DrawAspect="Content" ObjectID="_1669047717" r:id="rId665"/>
        </w:object>
      </w:r>
      <w:r w:rsidR="004253AB">
        <w:t>,</w:t>
      </w:r>
      <w:r w:rsidR="00F77B01" w:rsidRPr="00B50CD8">
        <w:rPr>
          <w:position w:val="-12"/>
        </w:rPr>
        <w:object w:dxaOrig="4599" w:dyaOrig="400">
          <v:shape id="_x0000_i1381" type="#_x0000_t75" style="width:229.6pt;height:20.4pt" o:ole="">
            <v:imagedata r:id="rId666" o:title=""/>
          </v:shape>
          <o:OLEObject Type="Embed" ProgID="Equation.3" ShapeID="_x0000_i1381" DrawAspect="Content" ObjectID="_1669047718" r:id="rId667"/>
        </w:object>
      </w:r>
    </w:p>
    <w:p w:rsidR="00311650" w:rsidRDefault="00F77B01" w:rsidP="005D337C">
      <w:pPr>
        <w:ind w:firstLine="720"/>
        <w:jc w:val="both"/>
      </w:pPr>
      <w:r>
        <w:rPr>
          <w:b/>
          <w:color w:val="FF0000"/>
          <w:sz w:val="24"/>
        </w:rPr>
        <w:t>Soft</w:t>
      </w:r>
      <w:r w:rsidR="001C24A7">
        <w:rPr>
          <w:b/>
          <w:color w:val="FF0000"/>
          <w:sz w:val="24"/>
        </w:rPr>
        <w:t xml:space="preserve"> </w:t>
      </w:r>
      <w:r>
        <w:rPr>
          <w:b/>
          <w:color w:val="FF0000"/>
          <w:sz w:val="24"/>
        </w:rPr>
        <w:t>Acids</w:t>
      </w:r>
      <w:r w:rsidRPr="00B50CD8">
        <w:rPr>
          <w:b/>
          <w:color w:val="FF0000"/>
          <w:sz w:val="24"/>
        </w:rPr>
        <w:t>:</w:t>
      </w:r>
      <w:r w:rsidR="001C24A7">
        <w:rPr>
          <w:b/>
          <w:color w:val="FF0000"/>
          <w:sz w:val="24"/>
        </w:rPr>
        <w:t xml:space="preserve"> </w:t>
      </w:r>
      <w:r>
        <w:t xml:space="preserve">The acceptor atoms are small, have low </w:t>
      </w:r>
      <w:r w:rsidR="00044A70" w:rsidRPr="0020761F">
        <w:rPr>
          <w:position w:val="-6"/>
        </w:rPr>
        <w:object w:dxaOrig="460" w:dyaOrig="240">
          <v:shape id="_x0000_i1382" type="#_x0000_t75" style="width:23.1pt;height:12.25pt" o:ole="">
            <v:imagedata r:id="rId668" o:title=""/>
          </v:shape>
          <o:OLEObject Type="Embed" ProgID="Equation.3" ShapeID="_x0000_i1382" DrawAspect="Content" ObjectID="_1669047719" r:id="rId669"/>
        </w:object>
      </w:r>
      <w:r>
        <w:t xml:space="preserve"> charge, </w:t>
      </w:r>
      <w:r w:rsidR="00044A70">
        <w:t>and contain unshared pairs of electrons (</w:t>
      </w:r>
      <w:r w:rsidR="00044A70" w:rsidRPr="00044A70">
        <w:rPr>
          <w:position w:val="-10"/>
        </w:rPr>
        <w:object w:dxaOrig="680" w:dyaOrig="320">
          <v:shape id="_x0000_i1383" type="#_x0000_t75" style="width:33.95pt;height:16.3pt" o:ole="">
            <v:imagedata r:id="rId670" o:title=""/>
          </v:shape>
          <o:OLEObject Type="Embed" ProgID="Equation.3" ShapeID="_x0000_i1383" DrawAspect="Content" ObjectID="_1669047720" r:id="rId671"/>
        </w:object>
      </w:r>
      <w:r w:rsidR="00044A70">
        <w:t xml:space="preserve">) in their valence shells. They have high </w:t>
      </w:r>
      <w:r>
        <w:t xml:space="preserve">polarizability and </w:t>
      </w:r>
      <w:r w:rsidR="00044A70">
        <w:t>low electronegativity.</w:t>
      </w:r>
      <w:r w:rsidR="004A46AD">
        <w:t xml:space="preserve"> For example: </w:t>
      </w:r>
      <w:r w:rsidR="004A46AD" w:rsidRPr="004A46AD">
        <w:rPr>
          <w:position w:val="-12"/>
        </w:rPr>
        <w:object w:dxaOrig="5360" w:dyaOrig="400">
          <v:shape id="_x0000_i1384" type="#_x0000_t75" style="width:266.95pt;height:20.4pt" o:ole="">
            <v:imagedata r:id="rId672" o:title=""/>
          </v:shape>
          <o:OLEObject Type="Embed" ProgID="Equation.3" ShapeID="_x0000_i1384" DrawAspect="Content" ObjectID="_1669047721" r:id="rId673"/>
        </w:object>
      </w:r>
      <w:r w:rsidR="004A46AD">
        <w:t xml:space="preserve">(carbenes). </w:t>
      </w:r>
    </w:p>
    <w:p w:rsidR="00FC706D" w:rsidRDefault="00311650" w:rsidP="005D337C">
      <w:pPr>
        <w:ind w:firstLine="720"/>
        <w:jc w:val="both"/>
      </w:pPr>
      <w:r>
        <w:rPr>
          <w:b/>
          <w:color w:val="FF0000"/>
          <w:sz w:val="24"/>
        </w:rPr>
        <w:t>Hard</w:t>
      </w:r>
      <w:r w:rsidR="001C24A7">
        <w:rPr>
          <w:b/>
          <w:color w:val="FF0000"/>
          <w:sz w:val="24"/>
        </w:rPr>
        <w:t xml:space="preserve"> </w:t>
      </w:r>
      <w:r>
        <w:rPr>
          <w:b/>
          <w:color w:val="FF0000"/>
          <w:sz w:val="24"/>
        </w:rPr>
        <w:t>Acids</w:t>
      </w:r>
      <w:r w:rsidRPr="00B50CD8">
        <w:rPr>
          <w:b/>
          <w:color w:val="FF0000"/>
          <w:sz w:val="24"/>
        </w:rPr>
        <w:t>:</w:t>
      </w:r>
      <w:r w:rsidR="001C24A7">
        <w:rPr>
          <w:b/>
          <w:color w:val="FF0000"/>
          <w:sz w:val="24"/>
        </w:rPr>
        <w:t xml:space="preserve"> </w:t>
      </w:r>
      <w:r>
        <w:t xml:space="preserve">The acceptor atoms are small, high </w:t>
      </w:r>
      <w:r w:rsidRPr="0020761F">
        <w:rPr>
          <w:position w:val="-6"/>
        </w:rPr>
        <w:object w:dxaOrig="460" w:dyaOrig="240">
          <v:shape id="_x0000_i1385" type="#_x0000_t75" style="width:23.1pt;height:12.25pt" o:ole="">
            <v:imagedata r:id="rId668" o:title=""/>
          </v:shape>
          <o:OLEObject Type="Embed" ProgID="Equation.3" ShapeID="_x0000_i1385" DrawAspect="Content" ObjectID="_1669047722" r:id="rId674"/>
        </w:object>
      </w:r>
      <w:r>
        <w:t xml:space="preserve"> charge, and do not contain unshared pairs in their valence shells. They have low polarizability and high electronegativity. For example: </w:t>
      </w:r>
      <w:r w:rsidR="00586B42" w:rsidRPr="004A46AD">
        <w:rPr>
          <w:position w:val="-12"/>
        </w:rPr>
        <w:object w:dxaOrig="9260" w:dyaOrig="400">
          <v:shape id="_x0000_i1386" type="#_x0000_t75" style="width:461.9pt;height:20.4pt" o:ole="">
            <v:imagedata r:id="rId675" o:title=""/>
          </v:shape>
          <o:OLEObject Type="Embed" ProgID="Equation.3" ShapeID="_x0000_i1386" DrawAspect="Content" ObjectID="_1669047723" r:id="rId676"/>
        </w:object>
      </w:r>
      <w:r w:rsidR="00FC706D" w:rsidRPr="00920CAF">
        <w:rPr>
          <w:position w:val="-10"/>
        </w:rPr>
        <w:object w:dxaOrig="980" w:dyaOrig="340">
          <v:shape id="_x0000_i1387" type="#_x0000_t75" style="width:48.9pt;height:17pt" o:ole="">
            <v:imagedata r:id="rId677" o:title=""/>
          </v:shape>
          <o:OLEObject Type="Embed" ProgID="Equation.3" ShapeID="_x0000_i1387" DrawAspect="Content" ObjectID="_1669047724" r:id="rId678"/>
        </w:object>
      </w:r>
      <w:r>
        <w:t>(</w:t>
      </w:r>
      <w:r w:rsidR="00FC706D">
        <w:t>hydrogen bonding molecules</w:t>
      </w:r>
      <w:r>
        <w:t>).</w:t>
      </w:r>
    </w:p>
    <w:p w:rsidR="00CB7426" w:rsidRDefault="00FC706D" w:rsidP="007659C5">
      <w:pPr>
        <w:spacing w:after="0"/>
        <w:ind w:firstLine="720"/>
        <w:jc w:val="both"/>
      </w:pPr>
      <w:r>
        <w:t xml:space="preserve">Quantitatively, </w:t>
      </w:r>
      <w:r w:rsidR="00FF52BD">
        <w:t xml:space="preserve">the hardness and softness of acids and bases is given by </w:t>
      </w:r>
      <w:r w:rsidR="00CB7426">
        <w:t>—</w:t>
      </w:r>
    </w:p>
    <w:p w:rsidR="0071457F" w:rsidRDefault="00CB7426" w:rsidP="007659C5">
      <w:pPr>
        <w:spacing w:after="0"/>
        <w:ind w:left="1440" w:firstLine="720"/>
        <w:jc w:val="both"/>
      </w:pPr>
      <w:r w:rsidRPr="00CB7426">
        <w:rPr>
          <w:position w:val="-24"/>
        </w:rPr>
        <w:object w:dxaOrig="960" w:dyaOrig="620">
          <v:shape id="_x0000_i1388" type="#_x0000_t75" style="width:48.25pt;height:31.9pt" o:ole="">
            <v:imagedata r:id="rId679" o:title=""/>
          </v:shape>
          <o:OLEObject Type="Embed" ProgID="Equation.3" ShapeID="_x0000_i1388" DrawAspect="Content" ObjectID="_1669047725" r:id="rId680"/>
        </w:object>
      </w:r>
    </w:p>
    <w:p w:rsidR="003738DA" w:rsidRDefault="00CB7426" w:rsidP="005D337C">
      <w:pPr>
        <w:ind w:firstLine="720"/>
        <w:jc w:val="both"/>
      </w:pPr>
      <w:r>
        <w:t xml:space="preserve">Here </w:t>
      </w:r>
      <w:r w:rsidRPr="00920CAF">
        <w:rPr>
          <w:position w:val="-10"/>
        </w:rPr>
        <w:object w:dxaOrig="480" w:dyaOrig="260">
          <v:shape id="_x0000_i1389" type="#_x0000_t75" style="width:23.75pt;height:12.9pt" o:ole="">
            <v:imagedata r:id="rId681" o:title=""/>
          </v:shape>
          <o:OLEObject Type="Embed" ProgID="Equation.3" ShapeID="_x0000_i1389" DrawAspect="Content" ObjectID="_1669047726" r:id="rId682"/>
        </w:object>
      </w:r>
      <w:r>
        <w:t xml:space="preserve"> is the absolute hardness and is the half of the difference between </w:t>
      </w:r>
      <w:r w:rsidRPr="00CB7426">
        <w:rPr>
          <w:position w:val="-6"/>
        </w:rPr>
        <w:object w:dxaOrig="480" w:dyaOrig="279">
          <v:shape id="_x0000_i1390" type="#_x0000_t75" style="width:23.75pt;height:14.25pt" o:ole="">
            <v:imagedata r:id="rId683" o:title=""/>
          </v:shape>
          <o:OLEObject Type="Embed" ProgID="Equation.3" ShapeID="_x0000_i1390" DrawAspect="Content" ObjectID="_1669047727" r:id="rId684"/>
        </w:object>
      </w:r>
      <w:r>
        <w:t xml:space="preserve"> the ionization potential, and </w:t>
      </w:r>
      <w:r w:rsidRPr="00CB7426">
        <w:rPr>
          <w:position w:val="-6"/>
        </w:rPr>
        <w:object w:dxaOrig="520" w:dyaOrig="279">
          <v:shape id="_x0000_i1391" type="#_x0000_t75" style="width:25.8pt;height:14.25pt" o:ole="">
            <v:imagedata r:id="rId685" o:title=""/>
          </v:shape>
          <o:OLEObject Type="Embed" ProgID="Equation.3" ShapeID="_x0000_i1391" DrawAspect="Content" ObjectID="_1669047728" r:id="rId686"/>
        </w:object>
      </w:r>
      <w:r>
        <w:t xml:space="preserve"> the electronegativity. The </w:t>
      </w:r>
      <w:r w:rsidRPr="00CB7426">
        <w:rPr>
          <w:b/>
          <w:sz w:val="24"/>
          <w:u w:val="single"/>
        </w:rPr>
        <w:t>softness</w:t>
      </w:r>
      <w:r>
        <w:t>“</w:t>
      </w:r>
      <w:r w:rsidRPr="00CB7426">
        <w:rPr>
          <w:position w:val="-6"/>
        </w:rPr>
        <w:object w:dxaOrig="200" w:dyaOrig="220">
          <v:shape id="_x0000_i1392" type="#_x0000_t75" style="width:10.2pt;height:10.2pt" o:ole="">
            <v:imagedata r:id="rId687" o:title=""/>
          </v:shape>
          <o:OLEObject Type="Embed" ProgID="Equation.3" ShapeID="_x0000_i1392" DrawAspect="Content" ObjectID="_1669047729" r:id="rId688"/>
        </w:object>
      </w:r>
      <w:r>
        <w:t>”, is the reciprocal of</w:t>
      </w:r>
      <w:r w:rsidRPr="00CB7426">
        <w:rPr>
          <w:position w:val="-10"/>
        </w:rPr>
        <w:object w:dxaOrig="200" w:dyaOrig="260">
          <v:shape id="_x0000_i1393" type="#_x0000_t75" style="width:10.2pt;height:12.9pt" o:ole="">
            <v:imagedata r:id="rId689" o:title=""/>
          </v:shape>
          <o:OLEObject Type="Embed" ProgID="Equation.3" ShapeID="_x0000_i1393" DrawAspect="Content" ObjectID="_1669047730" r:id="rId690"/>
        </w:object>
      </w:r>
      <w:r>
        <w:t xml:space="preserve">. </w:t>
      </w:r>
    </w:p>
    <w:p w:rsidR="00586B42" w:rsidRDefault="003738DA" w:rsidP="005D337C">
      <w:pPr>
        <w:ind w:firstLine="720"/>
        <w:jc w:val="both"/>
      </w:pPr>
      <w:r>
        <w:t xml:space="preserve">Once acids and bases have been classified as hard or soft, a </w:t>
      </w:r>
      <w:r w:rsidRPr="003738DA">
        <w:rPr>
          <w:b/>
          <w:u w:val="single"/>
        </w:rPr>
        <w:t>simple rule</w:t>
      </w:r>
      <w:r>
        <w:t xml:space="preserve"> can be given: </w:t>
      </w:r>
      <w:r w:rsidRPr="003738DA">
        <w:rPr>
          <w:b/>
          <w:sz w:val="24"/>
        </w:rPr>
        <w:t>Hard acids prefer to bond to Hard bases and Soft acids prefer to bond to Soft bases</w:t>
      </w:r>
      <w:r>
        <w:t xml:space="preserve"> (the HSAB principle). </w:t>
      </w:r>
      <w:r w:rsidR="00B80D47">
        <w:t xml:space="preserve">The rule has nothing to do with acid or base strength but merely says that the product A — B will have extra stability if both A &amp; B are hard or if both are soft. Another </w:t>
      </w:r>
      <w:r w:rsidR="00B80D47" w:rsidRPr="00B80D47">
        <w:rPr>
          <w:b/>
          <w:u w:val="single"/>
        </w:rPr>
        <w:t xml:space="preserve">rule is </w:t>
      </w:r>
      <w:r w:rsidR="00586B42" w:rsidRPr="00B80D47">
        <w:rPr>
          <w:b/>
          <w:u w:val="single"/>
        </w:rPr>
        <w:t>that</w:t>
      </w:r>
      <w:r w:rsidR="00586B42">
        <w:t xml:space="preserve"> soft</w:t>
      </w:r>
      <w:r w:rsidR="00B80D47">
        <w:t xml:space="preserve"> Lewis acid and soft Lewis base tend to form a covalent bond, while a hard acid and a hard base tend to bond ionically. </w:t>
      </w:r>
    </w:p>
    <w:p w:rsidR="00586B42" w:rsidRDefault="00586B42" w:rsidP="005D337C">
      <w:pPr>
        <w:ind w:firstLine="720"/>
        <w:jc w:val="both"/>
      </w:pPr>
      <w:r>
        <w:t>One application of the 1</w:t>
      </w:r>
      <w:r w:rsidRPr="00586B42">
        <w:rPr>
          <w:vertAlign w:val="superscript"/>
        </w:rPr>
        <w:t>st</w:t>
      </w:r>
      <w:r>
        <w:t xml:space="preserve"> rule given above is found in complexes between alkenes or aromatic compounds and metal ions. For example, </w:t>
      </w:r>
    </w:p>
    <w:p w:rsidR="0025326D" w:rsidRDefault="00586B42" w:rsidP="005D337C">
      <w:pPr>
        <w:ind w:firstLine="720"/>
        <w:jc w:val="both"/>
      </w:pPr>
      <w:r>
        <w:t xml:space="preserve">Since alkenes and aromatic rings are soft bases and should prefer to form complexes with soft acids. Thus, </w:t>
      </w:r>
      <w:r w:rsidRPr="00586B42">
        <w:rPr>
          <w:position w:val="-10"/>
        </w:rPr>
        <w:object w:dxaOrig="2040" w:dyaOrig="380">
          <v:shape id="_x0000_i1394" type="#_x0000_t75" style="width:101.9pt;height:19pt" o:ole="">
            <v:imagedata r:id="rId691" o:title=""/>
          </v:shape>
          <o:OLEObject Type="Embed" ProgID="Equation.3" ShapeID="_x0000_i1394" DrawAspect="Content" ObjectID="_1669047731" r:id="rId692"/>
        </w:object>
      </w:r>
      <w:r>
        <w:t xml:space="preserve">complexes are common, but the complexes of </w:t>
      </w:r>
      <w:r w:rsidRPr="00586B42">
        <w:rPr>
          <w:position w:val="-10"/>
        </w:rPr>
        <w:object w:dxaOrig="1120" w:dyaOrig="380">
          <v:shape id="_x0000_i1395" type="#_x0000_t75" style="width:55.7pt;height:19pt" o:ole="">
            <v:imagedata r:id="rId693" o:title=""/>
          </v:shape>
          <o:OLEObject Type="Embed" ProgID="Equation.3" ShapeID="_x0000_i1395" DrawAspect="Content" ObjectID="_1669047732" r:id="rId694"/>
        </w:object>
      </w:r>
      <w:r w:rsidRPr="00F63481">
        <w:rPr>
          <w:position w:val="-6"/>
        </w:rPr>
        <w:object w:dxaOrig="760" w:dyaOrig="340">
          <v:shape id="_x0000_i1396" type="#_x0000_t75" style="width:38.05pt;height:17pt" o:ole="">
            <v:imagedata r:id="rId695" o:title=""/>
          </v:shape>
          <o:OLEObject Type="Embed" ProgID="Equation.3" ShapeID="_x0000_i1396" DrawAspect="Content" ObjectID="_1669047733" r:id="rId696"/>
        </w:object>
      </w:r>
      <w:r>
        <w:t xml:space="preserve"> are rare. Chromium complexes are also common, but in such complexes the</w:t>
      </w:r>
      <w:r w:rsidR="0025326D" w:rsidRPr="00F63481">
        <w:rPr>
          <w:position w:val="-6"/>
        </w:rPr>
        <w:object w:dxaOrig="400" w:dyaOrig="279">
          <v:shape id="_x0000_i1397" type="#_x0000_t75" style="width:19.7pt;height:14.25pt" o:ole="">
            <v:imagedata r:id="rId697" o:title=""/>
          </v:shape>
          <o:OLEObject Type="Embed" ProgID="Equation.3" ShapeID="_x0000_i1397" DrawAspect="Content" ObjectID="_1669047734" r:id="rId698"/>
        </w:object>
      </w:r>
      <w:r w:rsidR="0025326D">
        <w:t>is in a low or zero oxidation state (which softens it) or attached to other soft ligands.</w:t>
      </w:r>
    </w:p>
    <w:p w:rsidR="007F6175" w:rsidRDefault="0025326D" w:rsidP="005D337C">
      <w:pPr>
        <w:ind w:firstLine="720"/>
        <w:jc w:val="both"/>
      </w:pPr>
      <w:r>
        <w:t xml:space="preserve">In another application, considering the reaction </w:t>
      </w:r>
      <w:r w:rsidR="007F6175">
        <w:t xml:space="preserve">— </w:t>
      </w:r>
    </w:p>
    <w:p w:rsidR="0058653B" w:rsidRDefault="007F6175" w:rsidP="005D337C">
      <w:pPr>
        <w:ind w:firstLine="720"/>
        <w:jc w:val="both"/>
      </w:pPr>
      <w:r>
        <w:t xml:space="preserve">The HSAB principle predicts that the equilibrium should lie to the right because the acid </w:t>
      </w:r>
      <w:r w:rsidRPr="007F6175">
        <w:rPr>
          <w:position w:val="-12"/>
        </w:rPr>
        <w:object w:dxaOrig="960" w:dyaOrig="400">
          <v:shape id="_x0000_i1398" type="#_x0000_t75" style="width:48.25pt;height:19.7pt" o:ole="">
            <v:imagedata r:id="rId699" o:title=""/>
          </v:shape>
          <o:OLEObject Type="Embed" ProgID="Equation.3" ShapeID="_x0000_i1398" DrawAspect="Content" ObjectID="_1669047735" r:id="rId700"/>
        </w:object>
      </w:r>
      <w:r>
        <w:t>should have a greater affinity for the hard base</w:t>
      </w:r>
      <w:r w:rsidRPr="007F6175">
        <w:rPr>
          <w:position w:val="-6"/>
        </w:rPr>
        <w:object w:dxaOrig="520" w:dyaOrig="340">
          <v:shape id="_x0000_i1399" type="#_x0000_t75" style="width:25.8pt;height:17pt" o:ole="">
            <v:imagedata r:id="rId701" o:title=""/>
          </v:shape>
          <o:OLEObject Type="Embed" ProgID="Equation.3" ShapeID="_x0000_i1399" DrawAspect="Content" ObjectID="_1669047736" r:id="rId702"/>
        </w:object>
      </w:r>
      <w:r>
        <w:t>than for the soft base</w:t>
      </w:r>
      <w:r w:rsidRPr="007F6175">
        <w:rPr>
          <w:position w:val="-6"/>
        </w:rPr>
        <w:object w:dxaOrig="480" w:dyaOrig="340">
          <v:shape id="_x0000_i1400" type="#_x0000_t75" style="width:23.75pt;height:17pt" o:ole="">
            <v:imagedata r:id="rId703" o:title=""/>
          </v:shape>
          <o:OLEObject Type="Embed" ProgID="Equation.3" ShapeID="_x0000_i1400" DrawAspect="Content" ObjectID="_1669047737" r:id="rId704"/>
        </w:object>
      </w:r>
      <w:r>
        <w:t xml:space="preserve">. Indeed, the thiol esters are easily cleaved by </w:t>
      </w:r>
      <w:r w:rsidR="0058653B" w:rsidRPr="007F6175">
        <w:rPr>
          <w:position w:val="-6"/>
        </w:rPr>
        <w:object w:dxaOrig="499" w:dyaOrig="340">
          <v:shape id="_x0000_i1401" type="#_x0000_t75" style="width:25.8pt;height:17pt" o:ole="">
            <v:imagedata r:id="rId705" o:title=""/>
          </v:shape>
          <o:OLEObject Type="Embed" ProgID="Equation.3" ShapeID="_x0000_i1401" DrawAspect="Content" ObjectID="_1669047738" r:id="rId706"/>
        </w:object>
      </w:r>
      <w:r>
        <w:t xml:space="preserve">or </w:t>
      </w:r>
      <w:r w:rsidR="001B6F82">
        <w:t>hydrolysed</w:t>
      </w:r>
      <w:r>
        <w:t xml:space="preserve"> by dilute base (</w:t>
      </w:r>
      <w:r w:rsidR="0058653B" w:rsidRPr="007F6175">
        <w:rPr>
          <w:position w:val="-6"/>
        </w:rPr>
        <w:object w:dxaOrig="560" w:dyaOrig="340">
          <v:shape id="_x0000_i1402" type="#_x0000_t75" style="width:27.85pt;height:17pt" o:ole="">
            <v:imagedata r:id="rId707" o:title=""/>
          </v:shape>
          <o:OLEObject Type="Embed" ProgID="Equation.3" ShapeID="_x0000_i1402" DrawAspect="Content" ObjectID="_1669047739" r:id="rId708"/>
        </w:object>
      </w:r>
      <w:r>
        <w:t>is also a hard base).</w:t>
      </w:r>
    </w:p>
    <w:p w:rsidR="0058653B" w:rsidRPr="008906E8" w:rsidRDefault="0058653B" w:rsidP="008906E8">
      <w:pPr>
        <w:jc w:val="center"/>
        <w:rPr>
          <w:b/>
          <w:strike/>
          <w:color w:val="FF0000"/>
          <w:u w:val="single"/>
        </w:rPr>
      </w:pPr>
      <w:r w:rsidRPr="008906E8">
        <w:rPr>
          <w:b/>
          <w:strike/>
          <w:color w:val="FF0000"/>
          <w:u w:val="single"/>
        </w:rPr>
        <w:t>%%%%%%%%%%%%%%%%</w:t>
      </w:r>
    </w:p>
    <w:p w:rsidR="0058653B" w:rsidRPr="008906E8" w:rsidRDefault="008906E8" w:rsidP="0058653B">
      <w:pPr>
        <w:jc w:val="both"/>
        <w:rPr>
          <w:b/>
          <w:color w:val="FF0000"/>
        </w:rPr>
      </w:pPr>
      <w:r w:rsidRPr="008906E8">
        <w:rPr>
          <w:b/>
          <w:color w:val="FF0000"/>
          <w:sz w:val="24"/>
        </w:rPr>
        <w:lastRenderedPageBreak/>
        <w:t>HOMO – LUMO Concept</w:t>
      </w:r>
      <w:r w:rsidR="0058653B" w:rsidRPr="008906E8">
        <w:rPr>
          <w:b/>
          <w:color w:val="FF0000"/>
          <w:sz w:val="24"/>
        </w:rPr>
        <w:t>:</w:t>
      </w:r>
    </w:p>
    <w:p w:rsidR="007A7325" w:rsidRDefault="007A7325" w:rsidP="0058653B">
      <w:pPr>
        <w:ind w:firstLine="720"/>
        <w:jc w:val="both"/>
      </w:pPr>
      <w:r>
        <w:t xml:space="preserve">MO’s are constructedfrom individual AO’s, which are of two types viz. </w:t>
      </w:r>
    </w:p>
    <w:p w:rsidR="007A7325" w:rsidRDefault="007A7325" w:rsidP="007A7325">
      <w:pPr>
        <w:pStyle w:val="ListParagraph"/>
        <w:numPr>
          <w:ilvl w:val="0"/>
          <w:numId w:val="8"/>
        </w:numPr>
        <w:jc w:val="both"/>
      </w:pPr>
      <w:r>
        <w:t xml:space="preserve">One associated with lower energy called bonding MO and </w:t>
      </w:r>
    </w:p>
    <w:p w:rsidR="007A7325" w:rsidRDefault="007A7325" w:rsidP="007A7325">
      <w:pPr>
        <w:pStyle w:val="ListParagraph"/>
        <w:numPr>
          <w:ilvl w:val="0"/>
          <w:numId w:val="8"/>
        </w:numPr>
        <w:jc w:val="both"/>
      </w:pPr>
      <w:r>
        <w:t>One associated with higher energy called antibonding MO.</w:t>
      </w:r>
    </w:p>
    <w:p w:rsidR="007A7325" w:rsidRDefault="007A7325" w:rsidP="007A7325">
      <w:pPr>
        <w:ind w:firstLine="720"/>
        <w:jc w:val="both"/>
      </w:pPr>
      <w:r>
        <w:t xml:space="preserve">Total number of AO’s and MO’s are always equal and MO’s electronic configuration is same as for AO’s i.e. follows </w:t>
      </w:r>
      <w:r w:rsidR="00DA0117">
        <w:t>Aufbau</w:t>
      </w:r>
      <w:r>
        <w:t xml:space="preserve">, Pauli and </w:t>
      </w:r>
      <w:r w:rsidR="00DA0117">
        <w:t>Hund’s</w:t>
      </w:r>
      <w:r>
        <w:t xml:space="preserve">’ rule. A general MO energy level diagram involving only s &amp; p atomic orbitals is as shown below. </w:t>
      </w:r>
    </w:p>
    <w:p w:rsidR="00111145" w:rsidRDefault="007A7325" w:rsidP="007A7325">
      <w:pPr>
        <w:ind w:firstLine="720"/>
        <w:jc w:val="both"/>
      </w:pPr>
      <w:r>
        <w:t>From the MO energy level diagram, the Highest Occupied Molecular Orbital (</w:t>
      </w:r>
      <w:r w:rsidRPr="007A7325">
        <w:rPr>
          <w:b/>
        </w:rPr>
        <w:t>HOMO</w:t>
      </w:r>
      <w:r>
        <w:t>) is the MO that, according to building – up principle, is occupied last</w:t>
      </w:r>
      <w:r w:rsidR="00111145">
        <w:t>. The Lowest Unoccupied Molecular Orbital (</w:t>
      </w:r>
      <w:r w:rsidR="00111145">
        <w:rPr>
          <w:b/>
        </w:rPr>
        <w:t>LU</w:t>
      </w:r>
      <w:r w:rsidR="00111145" w:rsidRPr="007A7325">
        <w:rPr>
          <w:b/>
        </w:rPr>
        <w:t>MO</w:t>
      </w:r>
      <w:r w:rsidR="00111145">
        <w:t xml:space="preserve">) is the next higher MO. For example, </w:t>
      </w:r>
    </w:p>
    <w:p w:rsidR="00111145" w:rsidRDefault="00111145" w:rsidP="00111145">
      <w:pPr>
        <w:pStyle w:val="ListParagraph"/>
        <w:numPr>
          <w:ilvl w:val="0"/>
          <w:numId w:val="9"/>
        </w:numPr>
        <w:jc w:val="both"/>
      </w:pPr>
      <w:r>
        <w:t xml:space="preserve">For, </w:t>
      </w:r>
      <w:r w:rsidR="00AA5394" w:rsidRPr="00111145">
        <w:rPr>
          <w:position w:val="-14"/>
        </w:rPr>
        <w:object w:dxaOrig="2980" w:dyaOrig="420">
          <v:shape id="_x0000_i1403" type="#_x0000_t75" style="width:148.75pt;height:21.05pt" o:ole="">
            <v:imagedata r:id="rId709" o:title=""/>
          </v:shape>
          <o:OLEObject Type="Embed" ProgID="Equation.3" ShapeID="_x0000_i1403" DrawAspect="Content" ObjectID="_1669047740" r:id="rId710"/>
        </w:object>
      </w:r>
    </w:p>
    <w:p w:rsidR="00485EBC" w:rsidRDefault="00485EBC" w:rsidP="00485EBC">
      <w:pPr>
        <w:pStyle w:val="ListParagraph"/>
        <w:ind w:left="1080"/>
        <w:jc w:val="both"/>
      </w:pPr>
      <w:r>
        <w:t xml:space="preserve">HOMO is </w:t>
      </w:r>
      <w:r w:rsidR="001068BB" w:rsidRPr="00F63481">
        <w:rPr>
          <w:position w:val="-14"/>
        </w:rPr>
        <w:object w:dxaOrig="440" w:dyaOrig="420">
          <v:shape id="_x0000_i1404" type="#_x0000_t75" style="width:21.75pt;height:21.05pt" o:ole="">
            <v:imagedata r:id="rId711" o:title=""/>
          </v:shape>
          <o:OLEObject Type="Embed" ProgID="Equation.3" ShapeID="_x0000_i1404" DrawAspect="Content" ObjectID="_1669047741" r:id="rId712"/>
        </w:object>
      </w:r>
      <w:r w:rsidR="00AA5394">
        <w:t xml:space="preserve"> and LUMO is </w:t>
      </w:r>
      <w:r w:rsidR="00CA6647" w:rsidRPr="00F63481">
        <w:rPr>
          <w:position w:val="-12"/>
        </w:rPr>
        <w:object w:dxaOrig="420" w:dyaOrig="400">
          <v:shape id="_x0000_i1405" type="#_x0000_t75" style="width:21.05pt;height:19.7pt" o:ole="">
            <v:imagedata r:id="rId713" o:title=""/>
          </v:shape>
          <o:OLEObject Type="Embed" ProgID="Equation.3" ShapeID="_x0000_i1405" DrawAspect="Content" ObjectID="_1669047742" r:id="rId714"/>
        </w:object>
      </w:r>
    </w:p>
    <w:p w:rsidR="001068BB" w:rsidRDefault="00111145" w:rsidP="00111145">
      <w:pPr>
        <w:pStyle w:val="ListParagraph"/>
        <w:numPr>
          <w:ilvl w:val="0"/>
          <w:numId w:val="9"/>
        </w:numPr>
        <w:jc w:val="both"/>
      </w:pPr>
      <w:r>
        <w:t>For,</w:t>
      </w:r>
      <w:r w:rsidR="00485EBC" w:rsidRPr="00111145">
        <w:rPr>
          <w:position w:val="-14"/>
        </w:rPr>
        <w:object w:dxaOrig="2620" w:dyaOrig="420">
          <v:shape id="_x0000_i1406" type="#_x0000_t75" style="width:131.1pt;height:21.05pt" o:ole="">
            <v:imagedata r:id="rId715" o:title=""/>
          </v:shape>
          <o:OLEObject Type="Embed" ProgID="Equation.3" ShapeID="_x0000_i1406" DrawAspect="Content" ObjectID="_1669047743" r:id="rId716"/>
        </w:object>
      </w:r>
    </w:p>
    <w:p w:rsidR="00111145" w:rsidRDefault="001068BB" w:rsidP="001068BB">
      <w:pPr>
        <w:pStyle w:val="ListParagraph"/>
        <w:ind w:left="1080"/>
        <w:jc w:val="both"/>
      </w:pPr>
      <w:r>
        <w:t xml:space="preserve">HOMO is </w:t>
      </w:r>
      <w:r w:rsidR="00043F34" w:rsidRPr="00F63481">
        <w:rPr>
          <w:position w:val="-14"/>
        </w:rPr>
        <w:object w:dxaOrig="420" w:dyaOrig="380">
          <v:shape id="_x0000_i1407" type="#_x0000_t75" style="width:21.05pt;height:19pt" o:ole="">
            <v:imagedata r:id="rId717" o:title=""/>
          </v:shape>
          <o:OLEObject Type="Embed" ProgID="Equation.3" ShapeID="_x0000_i1407" DrawAspect="Content" ObjectID="_1669047744" r:id="rId718"/>
        </w:object>
      </w:r>
      <w:r>
        <w:t xml:space="preserve"> and LUMO is </w:t>
      </w:r>
      <w:r w:rsidR="00043F34" w:rsidRPr="00F63481">
        <w:rPr>
          <w:position w:val="-14"/>
        </w:rPr>
        <w:object w:dxaOrig="440" w:dyaOrig="420">
          <v:shape id="_x0000_i1408" type="#_x0000_t75" style="width:21.75pt;height:21.05pt" o:ole="">
            <v:imagedata r:id="rId711" o:title=""/>
          </v:shape>
          <o:OLEObject Type="Embed" ProgID="Equation.3" ShapeID="_x0000_i1408" DrawAspect="Content" ObjectID="_1669047745" r:id="rId719"/>
        </w:object>
      </w:r>
    </w:p>
    <w:p w:rsidR="001068BB" w:rsidRDefault="00111145" w:rsidP="00111145">
      <w:pPr>
        <w:pStyle w:val="ListParagraph"/>
        <w:numPr>
          <w:ilvl w:val="0"/>
          <w:numId w:val="9"/>
        </w:numPr>
        <w:jc w:val="both"/>
      </w:pPr>
      <w:r>
        <w:t xml:space="preserve">For, </w:t>
      </w:r>
      <w:r w:rsidR="00485EBC" w:rsidRPr="00111145">
        <w:rPr>
          <w:position w:val="-14"/>
        </w:rPr>
        <w:object w:dxaOrig="3040" w:dyaOrig="420">
          <v:shape id="_x0000_i1409" type="#_x0000_t75" style="width:152.15pt;height:21.05pt" o:ole="">
            <v:imagedata r:id="rId720" o:title=""/>
          </v:shape>
          <o:OLEObject Type="Embed" ProgID="Equation.3" ShapeID="_x0000_i1409" DrawAspect="Content" ObjectID="_1669047746" r:id="rId721"/>
        </w:object>
      </w:r>
    </w:p>
    <w:p w:rsidR="00043F34" w:rsidRDefault="001068BB" w:rsidP="001068BB">
      <w:pPr>
        <w:pStyle w:val="ListParagraph"/>
        <w:ind w:left="1080"/>
        <w:jc w:val="both"/>
      </w:pPr>
      <w:r>
        <w:t xml:space="preserve">HOMO is </w:t>
      </w:r>
      <w:r w:rsidRPr="00F63481">
        <w:rPr>
          <w:position w:val="-14"/>
        </w:rPr>
        <w:object w:dxaOrig="440" w:dyaOrig="420">
          <v:shape id="_x0000_i1410" type="#_x0000_t75" style="width:21.75pt;height:21.05pt" o:ole="">
            <v:imagedata r:id="rId722" o:title=""/>
          </v:shape>
          <o:OLEObject Type="Embed" ProgID="Equation.3" ShapeID="_x0000_i1410" DrawAspect="Content" ObjectID="_1669047747" r:id="rId723"/>
        </w:object>
      </w:r>
      <w:r>
        <w:t xml:space="preserve"> and LUMO </w:t>
      </w:r>
      <w:r w:rsidR="00043F34">
        <w:t>is</w:t>
      </w:r>
      <w:r w:rsidRPr="00F63481">
        <w:rPr>
          <w:position w:val="-12"/>
        </w:rPr>
        <w:object w:dxaOrig="420" w:dyaOrig="400">
          <v:shape id="_x0000_i1411" type="#_x0000_t75" style="width:21.05pt;height:19.7pt" o:ole="">
            <v:imagedata r:id="rId724" o:title=""/>
          </v:shape>
          <o:OLEObject Type="Embed" ProgID="Equation.3" ShapeID="_x0000_i1411" DrawAspect="Content" ObjectID="_1669047748" r:id="rId725"/>
        </w:object>
      </w:r>
      <w:r w:rsidR="00043F34">
        <w:t xml:space="preserve">, and so on. </w:t>
      </w:r>
    </w:p>
    <w:p w:rsidR="00043F34" w:rsidRDefault="00043F34" w:rsidP="00043F34">
      <w:pPr>
        <w:ind w:firstLine="720"/>
        <w:jc w:val="both"/>
      </w:pPr>
      <w:r>
        <w:t xml:space="preserve">HOMO and LUMO are called Frontier orbitals, as these only involves during a chemical transformation. For example, </w:t>
      </w:r>
    </w:p>
    <w:p w:rsidR="00043F34" w:rsidRDefault="00043F34" w:rsidP="00043F34">
      <w:pPr>
        <w:ind w:firstLine="720"/>
        <w:jc w:val="both"/>
      </w:pPr>
      <w:r>
        <w:t xml:space="preserve">For cycloaddition reaction, the reaction will be allowed only when all overlaps between highest – occupied molecular orbitals (HOMO) of reactant and the LUMO of the other are such that a </w:t>
      </w:r>
      <w:r w:rsidRPr="00043F34">
        <w:rPr>
          <w:position w:val="-6"/>
        </w:rPr>
        <w:object w:dxaOrig="460" w:dyaOrig="240">
          <v:shape id="_x0000_i1412" type="#_x0000_t75" style="width:22.4pt;height:12.25pt" o:ole="">
            <v:imagedata r:id="rId726" o:title=""/>
          </v:shape>
          <o:OLEObject Type="Embed" ProgID="Equation.3" ShapeID="_x0000_i1412" DrawAspect="Content" ObjectID="_1669047749" r:id="rId727"/>
        </w:object>
      </w:r>
      <w:r>
        <w:t xml:space="preserve"> lobe overlaps only with another </w:t>
      </w:r>
      <w:r w:rsidRPr="00043F34">
        <w:rPr>
          <w:position w:val="-6"/>
        </w:rPr>
        <w:object w:dxaOrig="460" w:dyaOrig="240">
          <v:shape id="_x0000_i1413" type="#_x0000_t75" style="width:22.4pt;height:12.25pt" o:ole="">
            <v:imagedata r:id="rId728" o:title=""/>
          </v:shape>
          <o:OLEObject Type="Embed" ProgID="Equation.3" ShapeID="_x0000_i1413" DrawAspect="Content" ObjectID="_1669047750" r:id="rId729"/>
        </w:object>
      </w:r>
      <w:r>
        <w:t xml:space="preserve"> lobe and a </w:t>
      </w:r>
      <w:r w:rsidR="007D25EC" w:rsidRPr="00043F34">
        <w:rPr>
          <w:position w:val="-6"/>
        </w:rPr>
        <w:object w:dxaOrig="460" w:dyaOrig="220">
          <v:shape id="_x0000_i1414" type="#_x0000_t75" style="width:22.4pt;height:10.2pt" o:ole="">
            <v:imagedata r:id="rId730" o:title=""/>
          </v:shape>
          <o:OLEObject Type="Embed" ProgID="Equation.3" ShapeID="_x0000_i1414" DrawAspect="Content" ObjectID="_1669047751" r:id="rId731"/>
        </w:object>
      </w:r>
      <w:r>
        <w:t xml:space="preserve"> lobe only with another </w:t>
      </w:r>
      <w:r w:rsidRPr="00043F34">
        <w:rPr>
          <w:position w:val="-6"/>
        </w:rPr>
        <w:object w:dxaOrig="460" w:dyaOrig="220">
          <v:shape id="_x0000_i1415" type="#_x0000_t75" style="width:22.4pt;height:10.2pt" o:ole="">
            <v:imagedata r:id="rId732" o:title=""/>
          </v:shape>
          <o:OLEObject Type="Embed" ProgID="Equation.3" ShapeID="_x0000_i1415" DrawAspect="Content" ObjectID="_1669047752" r:id="rId733"/>
        </w:object>
      </w:r>
      <w:r>
        <w:t xml:space="preserve"> lobe.</w:t>
      </w:r>
    </w:p>
    <w:p w:rsidR="007409D3" w:rsidRPr="007409D3" w:rsidRDefault="007409D3" w:rsidP="007659C5">
      <w:pPr>
        <w:spacing w:after="0"/>
        <w:ind w:firstLine="720"/>
        <w:jc w:val="both"/>
      </w:pPr>
      <w:r>
        <w:t xml:space="preserve">For example, </w:t>
      </w:r>
      <w:r>
        <w:rPr>
          <w:sz w:val="24"/>
          <w:szCs w:val="24"/>
        </w:rPr>
        <w:t>[4 + 2] – Cycloaddition Reactions:</w:t>
      </w:r>
    </w:p>
    <w:p w:rsidR="007409D3" w:rsidRDefault="007409D3" w:rsidP="007659C5">
      <w:pPr>
        <w:spacing w:after="0"/>
        <w:jc w:val="both"/>
      </w:pPr>
      <w:r>
        <w:rPr>
          <w:sz w:val="24"/>
          <w:szCs w:val="24"/>
        </w:rPr>
        <w:tab/>
      </w:r>
      <w:r>
        <w:rPr>
          <w:sz w:val="24"/>
          <w:szCs w:val="24"/>
        </w:rPr>
        <w:tab/>
      </w:r>
      <w:r w:rsidR="007659C5">
        <w:object w:dxaOrig="4374" w:dyaOrig="1206">
          <v:shape id="_x0000_i1416" type="#_x0000_t75" style="width:156.9pt;height:42.8pt" o:ole="">
            <v:imagedata r:id="rId734" o:title=""/>
          </v:shape>
          <o:OLEObject Type="Embed" ProgID="ChemDraw.Document.6.0" ShapeID="_x0000_i1416" DrawAspect="Content" ObjectID="_1669047753" r:id="rId735"/>
        </w:object>
      </w:r>
    </w:p>
    <w:p w:rsidR="007409D3" w:rsidRDefault="003B4E56" w:rsidP="007409D3">
      <w:pPr>
        <w:jc w:val="both"/>
        <w:rPr>
          <w:sz w:val="24"/>
          <w:szCs w:val="24"/>
        </w:rPr>
      </w:pPr>
      <w:r w:rsidRPr="003B4E56">
        <w:rPr>
          <w:noProof/>
          <w:lang w:eastAsia="en-US"/>
        </w:rPr>
        <w:pict>
          <v:shape id="_x0000_s1113" type="#_x0000_t75" style="position:absolute;left:0;text-align:left;margin-left:106.05pt;margin-top:37.25pt;width:190.2pt;height:209.3pt;z-index:251660288">
            <v:imagedata r:id="rId736" o:title=""/>
            <w10:wrap type="square"/>
          </v:shape>
          <o:OLEObject Type="Embed" ProgID="ChemDraw.Document.6.0" ShapeID="_x0000_s1113" DrawAspect="Content" ObjectID="_1669047774" r:id="rId737"/>
        </w:pict>
      </w:r>
      <w:r w:rsidR="007409D3">
        <w:rPr>
          <w:sz w:val="24"/>
          <w:szCs w:val="24"/>
        </w:rPr>
        <w:t>In [4</w:t>
      </w:r>
      <w:r w:rsidR="007409D3" w:rsidRPr="001F79BE">
        <w:rPr>
          <w:sz w:val="24"/>
          <w:szCs w:val="24"/>
          <w:vertAlign w:val="subscript"/>
        </w:rPr>
        <w:t>s</w:t>
      </w:r>
      <w:r w:rsidR="007409D3">
        <w:rPr>
          <w:sz w:val="24"/>
          <w:szCs w:val="24"/>
        </w:rPr>
        <w:t xml:space="preserve"> + 2</w:t>
      </w:r>
      <w:r w:rsidR="007409D3" w:rsidRPr="001F79BE">
        <w:rPr>
          <w:sz w:val="24"/>
          <w:szCs w:val="24"/>
          <w:vertAlign w:val="subscript"/>
        </w:rPr>
        <w:t>s</w:t>
      </w:r>
      <w:r w:rsidR="007409D3">
        <w:rPr>
          <w:sz w:val="24"/>
          <w:szCs w:val="24"/>
        </w:rPr>
        <w:t xml:space="preserve">] – cycloaddition, the four </w:t>
      </w:r>
      <w:r w:rsidR="007409D3">
        <w:rPr>
          <w:sz w:val="24"/>
          <w:szCs w:val="24"/>
        </w:rPr>
        <w:sym w:font="Symbol" w:char="F070"/>
      </w:r>
      <w:r w:rsidR="007409D3">
        <w:rPr>
          <w:sz w:val="24"/>
          <w:szCs w:val="24"/>
        </w:rPr>
        <w:t xml:space="preserve"> - MO’s of the conjugated diene is obtained by LCAO, and have the following symmetries: </w:t>
      </w:r>
    </w:p>
    <w:p w:rsidR="007409D3" w:rsidRDefault="007409D3" w:rsidP="007409D3">
      <w:pPr>
        <w:jc w:val="both"/>
        <w:rPr>
          <w:sz w:val="24"/>
          <w:szCs w:val="24"/>
        </w:rPr>
      </w:pPr>
      <w:r>
        <w:rPr>
          <w:sz w:val="24"/>
          <w:szCs w:val="24"/>
        </w:rPr>
        <w:tab/>
      </w:r>
    </w:p>
    <w:p w:rsidR="007409D3" w:rsidRDefault="007409D3" w:rsidP="007409D3">
      <w:pPr>
        <w:jc w:val="both"/>
        <w:rPr>
          <w:sz w:val="24"/>
          <w:szCs w:val="24"/>
        </w:rPr>
      </w:pPr>
    </w:p>
    <w:p w:rsidR="007409D3" w:rsidRDefault="007409D3" w:rsidP="007409D3">
      <w:pPr>
        <w:jc w:val="both"/>
        <w:rPr>
          <w:sz w:val="24"/>
          <w:szCs w:val="24"/>
        </w:rPr>
      </w:pPr>
    </w:p>
    <w:p w:rsidR="007409D3" w:rsidRDefault="007409D3" w:rsidP="007409D3">
      <w:pPr>
        <w:jc w:val="both"/>
        <w:rPr>
          <w:sz w:val="24"/>
          <w:szCs w:val="24"/>
        </w:rPr>
      </w:pPr>
    </w:p>
    <w:p w:rsidR="007409D3" w:rsidRDefault="007409D3" w:rsidP="007409D3">
      <w:pPr>
        <w:jc w:val="both"/>
        <w:rPr>
          <w:sz w:val="24"/>
          <w:szCs w:val="24"/>
        </w:rPr>
      </w:pPr>
    </w:p>
    <w:p w:rsidR="007409D3" w:rsidRDefault="007409D3" w:rsidP="007409D3">
      <w:pPr>
        <w:jc w:val="both"/>
        <w:rPr>
          <w:sz w:val="24"/>
          <w:szCs w:val="24"/>
        </w:rPr>
      </w:pPr>
    </w:p>
    <w:p w:rsidR="007409D3" w:rsidRDefault="007409D3" w:rsidP="007409D3">
      <w:pPr>
        <w:jc w:val="both"/>
        <w:rPr>
          <w:sz w:val="24"/>
          <w:szCs w:val="24"/>
        </w:rPr>
      </w:pPr>
    </w:p>
    <w:p w:rsidR="007409D3" w:rsidRDefault="003B4E56" w:rsidP="007659C5">
      <w:pPr>
        <w:ind w:firstLine="720"/>
        <w:jc w:val="both"/>
        <w:rPr>
          <w:sz w:val="24"/>
          <w:szCs w:val="24"/>
        </w:rPr>
      </w:pPr>
      <w:r w:rsidRPr="003B4E56">
        <w:rPr>
          <w:noProof/>
          <w:lang w:eastAsia="en-US"/>
        </w:rPr>
        <w:lastRenderedPageBreak/>
        <w:pict>
          <v:shape id="_x0000_s1114" type="#_x0000_t75" style="position:absolute;left:0;text-align:left;margin-left:361.4pt;margin-top:9.3pt;width:81.1pt;height:69.5pt;z-index:251661312">
            <v:imagedata r:id="rId738" o:title=""/>
            <w10:wrap type="square"/>
          </v:shape>
          <o:OLEObject Type="Embed" ProgID="ChemDraw.Document.6.0" ShapeID="_x0000_s1114" DrawAspect="Content" ObjectID="_1669047775" r:id="rId739"/>
        </w:pict>
      </w:r>
      <w:r w:rsidR="007409D3">
        <w:rPr>
          <w:sz w:val="24"/>
          <w:szCs w:val="24"/>
        </w:rPr>
        <w:t xml:space="preserve">The ground-state </w:t>
      </w:r>
      <w:r w:rsidR="007409D3">
        <w:rPr>
          <w:sz w:val="24"/>
          <w:szCs w:val="24"/>
        </w:rPr>
        <w:sym w:font="Symbol" w:char="F070"/>
      </w:r>
      <w:r w:rsidR="007409D3">
        <w:rPr>
          <w:sz w:val="24"/>
          <w:szCs w:val="24"/>
        </w:rPr>
        <w:t xml:space="preserve"> - electronic configuration of butadiene is</w:t>
      </w:r>
      <w:r w:rsidR="007409D3" w:rsidRPr="007A4279">
        <w:rPr>
          <w:position w:val="-10"/>
        </w:rPr>
        <w:object w:dxaOrig="639" w:dyaOrig="380">
          <v:shape id="_x0000_i1417" type="#_x0000_t75" style="width:31.9pt;height:19pt" o:ole="">
            <v:imagedata r:id="rId740" o:title=""/>
          </v:shape>
          <o:OLEObject Type="Embed" ProgID="Equation.3" ShapeID="_x0000_i1417" DrawAspect="Content" ObjectID="_1669047754" r:id="rId741"/>
        </w:object>
      </w:r>
      <w:r w:rsidR="007409D3">
        <w:rPr>
          <w:sz w:val="24"/>
          <w:szCs w:val="24"/>
        </w:rPr>
        <w:t xml:space="preserve">. Therefore, the ground state HOMO is </w:t>
      </w:r>
      <w:r w:rsidR="007409D3" w:rsidRPr="007A4279">
        <w:rPr>
          <w:position w:val="-10"/>
        </w:rPr>
        <w:object w:dxaOrig="320" w:dyaOrig="340">
          <v:shape id="_x0000_i1418" type="#_x0000_t75" style="width:15.6pt;height:17pt" o:ole="">
            <v:imagedata r:id="rId742" o:title=""/>
          </v:shape>
          <o:OLEObject Type="Embed" ProgID="Equation.3" ShapeID="_x0000_i1418" DrawAspect="Content" ObjectID="_1669047755" r:id="rId743"/>
        </w:object>
      </w:r>
      <w:r w:rsidR="007409D3">
        <w:rPr>
          <w:sz w:val="24"/>
          <w:szCs w:val="24"/>
        </w:rPr>
        <w:t xml:space="preserve"> which possesses the symmetry as shown. The LUMO of ethylene is the </w:t>
      </w:r>
      <w:r w:rsidR="007409D3" w:rsidRPr="007A4279">
        <w:rPr>
          <w:position w:val="-6"/>
        </w:rPr>
        <w:object w:dxaOrig="320" w:dyaOrig="340">
          <v:shape id="_x0000_i1419" type="#_x0000_t75" style="width:15.6pt;height:17pt" o:ole="">
            <v:imagedata r:id="rId744" o:title=""/>
          </v:shape>
          <o:OLEObject Type="Embed" ProgID="Equation.3" ShapeID="_x0000_i1419" DrawAspect="Content" ObjectID="_1669047756" r:id="rId745"/>
        </w:object>
      </w:r>
      <w:r w:rsidR="007409D3" w:rsidRPr="00312407">
        <w:rPr>
          <w:sz w:val="24"/>
          <w:szCs w:val="24"/>
        </w:rPr>
        <w:t>MO – which</w:t>
      </w:r>
      <w:r w:rsidR="007409D3">
        <w:rPr>
          <w:sz w:val="24"/>
          <w:szCs w:val="24"/>
        </w:rPr>
        <w:t xml:space="preserve"> has the symmetry as:</w:t>
      </w:r>
    </w:p>
    <w:p w:rsidR="007409D3" w:rsidRPr="00391AD3" w:rsidRDefault="003B4E56" w:rsidP="00D256EF">
      <w:pPr>
        <w:jc w:val="both"/>
        <w:rPr>
          <w:sz w:val="24"/>
          <w:szCs w:val="24"/>
        </w:rPr>
      </w:pPr>
      <w:r w:rsidRPr="003B4E56">
        <w:rPr>
          <w:noProof/>
          <w:lang w:eastAsia="en-US"/>
        </w:rPr>
        <w:pict>
          <v:shape id="_x0000_s1115" type="#_x0000_t75" style="position:absolute;left:0;text-align:left;margin-left:131.65pt;margin-top:.85pt;width:170pt;height:173.8pt;z-index:251662336">
            <v:imagedata r:id="rId746" o:title=""/>
            <w10:wrap type="square"/>
          </v:shape>
          <o:OLEObject Type="Embed" ProgID="ChemDraw.Document.6.0" ShapeID="_x0000_s1115" DrawAspect="Content" ObjectID="_1669047776" r:id="rId747"/>
        </w:pict>
      </w:r>
      <w:r w:rsidR="007409D3">
        <w:rPr>
          <w:sz w:val="24"/>
          <w:szCs w:val="24"/>
        </w:rPr>
        <w:t xml:space="preserve">Now, </w:t>
      </w:r>
    </w:p>
    <w:p w:rsidR="007659C5" w:rsidRDefault="007659C5" w:rsidP="007409D3">
      <w:pPr>
        <w:rPr>
          <w:sz w:val="24"/>
          <w:szCs w:val="24"/>
        </w:rPr>
      </w:pPr>
    </w:p>
    <w:p w:rsidR="007659C5" w:rsidRDefault="007659C5" w:rsidP="007409D3">
      <w:pPr>
        <w:rPr>
          <w:sz w:val="24"/>
          <w:szCs w:val="24"/>
        </w:rPr>
      </w:pPr>
    </w:p>
    <w:p w:rsidR="007659C5" w:rsidRDefault="007659C5" w:rsidP="007409D3">
      <w:pPr>
        <w:rPr>
          <w:sz w:val="24"/>
          <w:szCs w:val="24"/>
        </w:rPr>
      </w:pPr>
    </w:p>
    <w:p w:rsidR="007659C5" w:rsidRDefault="007659C5" w:rsidP="007409D3">
      <w:pPr>
        <w:rPr>
          <w:sz w:val="24"/>
          <w:szCs w:val="24"/>
        </w:rPr>
      </w:pPr>
    </w:p>
    <w:p w:rsidR="007659C5" w:rsidRDefault="007659C5" w:rsidP="007409D3">
      <w:pPr>
        <w:rPr>
          <w:sz w:val="24"/>
          <w:szCs w:val="24"/>
        </w:rPr>
      </w:pPr>
    </w:p>
    <w:p w:rsidR="007659C5" w:rsidRDefault="007659C5" w:rsidP="007409D3">
      <w:pPr>
        <w:rPr>
          <w:sz w:val="24"/>
          <w:szCs w:val="24"/>
        </w:rPr>
      </w:pPr>
    </w:p>
    <w:p w:rsidR="007409D3" w:rsidRDefault="007409D3" w:rsidP="007659C5">
      <w:pPr>
        <w:ind w:firstLine="720"/>
        <w:rPr>
          <w:sz w:val="24"/>
          <w:szCs w:val="24"/>
        </w:rPr>
      </w:pPr>
      <w:r>
        <w:rPr>
          <w:sz w:val="24"/>
          <w:szCs w:val="24"/>
        </w:rPr>
        <w:t>Therefore, supra – supra interaction is symmetry as well as geometry allowed in the ground state, i.e. [4s+ 2s] – cycloaddition is a thermally allowed process (Δ – allowed).</w:t>
      </w:r>
    </w:p>
    <w:p w:rsidR="007409D3" w:rsidRDefault="007409D3" w:rsidP="007659C5">
      <w:pPr>
        <w:spacing w:after="0"/>
        <w:rPr>
          <w:sz w:val="24"/>
          <w:szCs w:val="24"/>
        </w:rPr>
      </w:pPr>
      <w:r>
        <w:rPr>
          <w:sz w:val="24"/>
          <w:szCs w:val="24"/>
        </w:rPr>
        <w:t xml:space="preserve">The same can also be shown by taking the LUMO of butadiene, which is </w:t>
      </w:r>
      <w:r w:rsidRPr="007A4279">
        <w:rPr>
          <w:position w:val="-12"/>
        </w:rPr>
        <w:object w:dxaOrig="320" w:dyaOrig="360">
          <v:shape id="_x0000_i1420" type="#_x0000_t75" style="width:15.6pt;height:18.35pt" o:ole="">
            <v:imagedata r:id="rId748" o:title=""/>
          </v:shape>
          <o:OLEObject Type="Embed" ProgID="Equation.3" ShapeID="_x0000_i1420" DrawAspect="Content" ObjectID="_1669047757" r:id="rId749"/>
        </w:object>
      </w:r>
      <w:r>
        <w:rPr>
          <w:sz w:val="24"/>
          <w:szCs w:val="24"/>
        </w:rPr>
        <w:t xml:space="preserve"> and HOMO of ethylene, which is </w:t>
      </w:r>
      <w:r>
        <w:rPr>
          <w:sz w:val="24"/>
          <w:szCs w:val="24"/>
        </w:rPr>
        <w:sym w:font="Symbol" w:char="F070"/>
      </w:r>
      <w:r>
        <w:rPr>
          <w:sz w:val="24"/>
          <w:szCs w:val="24"/>
        </w:rPr>
        <w:t xml:space="preserve"> - MO. </w:t>
      </w:r>
    </w:p>
    <w:p w:rsidR="007409D3" w:rsidRDefault="007409D3" w:rsidP="007409D3">
      <w:pPr>
        <w:rPr>
          <w:sz w:val="24"/>
          <w:szCs w:val="24"/>
        </w:rPr>
      </w:pPr>
      <w:r>
        <w:rPr>
          <w:sz w:val="24"/>
          <w:szCs w:val="24"/>
        </w:rPr>
        <w:tab/>
      </w:r>
      <w:r>
        <w:rPr>
          <w:sz w:val="24"/>
          <w:szCs w:val="24"/>
        </w:rPr>
        <w:tab/>
      </w:r>
      <w:r w:rsidR="007659C5">
        <w:rPr>
          <w:sz w:val="24"/>
          <w:szCs w:val="24"/>
        </w:rPr>
        <w:tab/>
      </w:r>
      <w:r w:rsidR="007659C5">
        <w:object w:dxaOrig="5118" w:dyaOrig="4842">
          <v:shape id="_x0000_i1421" type="#_x0000_t75" style="width:190.2pt;height:180.7pt" o:ole="">
            <v:imagedata r:id="rId750" o:title=""/>
          </v:shape>
          <o:OLEObject Type="Embed" ProgID="ChemDraw.Document.6.0" ShapeID="_x0000_i1421" DrawAspect="Content" ObjectID="_1669047758" r:id="rId751"/>
        </w:object>
      </w:r>
    </w:p>
    <w:p w:rsidR="007409D3" w:rsidRDefault="007409D3" w:rsidP="007409D3">
      <w:pPr>
        <w:jc w:val="center"/>
        <w:rPr>
          <w:sz w:val="24"/>
          <w:szCs w:val="24"/>
        </w:rPr>
      </w:pPr>
      <w:r>
        <w:rPr>
          <w:sz w:val="24"/>
          <w:szCs w:val="24"/>
        </w:rPr>
        <w:t>***********</w:t>
      </w:r>
    </w:p>
    <w:p w:rsidR="00CB7426" w:rsidRPr="00900348" w:rsidRDefault="00CB7426" w:rsidP="00043F34">
      <w:pPr>
        <w:ind w:firstLine="720"/>
        <w:jc w:val="both"/>
      </w:pPr>
    </w:p>
    <w:p w:rsidR="00683B18" w:rsidRDefault="00586B42" w:rsidP="00586B42">
      <w:pPr>
        <w:tabs>
          <w:tab w:val="right" w:pos="9026"/>
        </w:tabs>
        <w:jc w:val="both"/>
      </w:pPr>
      <w:r>
        <w:tab/>
      </w:r>
    </w:p>
    <w:p w:rsidR="0096468D" w:rsidRDefault="0096468D" w:rsidP="00CC0CBB">
      <w:pPr>
        <w:jc w:val="both"/>
      </w:pPr>
    </w:p>
    <w:p w:rsidR="00DC4004" w:rsidRDefault="00DC4004" w:rsidP="00CC0CBB">
      <w:pPr>
        <w:jc w:val="both"/>
      </w:pPr>
    </w:p>
    <w:p w:rsidR="00B56D8D" w:rsidRDefault="00B56D8D" w:rsidP="007C2870">
      <w:pPr>
        <w:jc w:val="both"/>
      </w:pPr>
    </w:p>
    <w:sectPr w:rsidR="00B56D8D" w:rsidSect="00347D32">
      <w:headerReference w:type="default" r:id="rId752"/>
      <w:footerReference w:type="default" r:id="rId753"/>
      <w:pgSz w:w="11906" w:h="16838"/>
      <w:pgMar w:top="567" w:right="1440" w:bottom="709" w:left="1440" w:header="5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81B85" w:rsidRDefault="00F81B85" w:rsidP="00721716">
      <w:pPr>
        <w:spacing w:after="0" w:line="240" w:lineRule="auto"/>
      </w:pPr>
      <w:r>
        <w:separator/>
      </w:r>
    </w:p>
  </w:endnote>
  <w:endnote w:type="continuationSeparator" w:id="1">
    <w:p w:rsidR="00F81B85" w:rsidRDefault="00F81B85" w:rsidP="007217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159"/>
      <w:gridCol w:w="924"/>
      <w:gridCol w:w="4159"/>
    </w:tblGrid>
    <w:tr w:rsidR="00C4027B">
      <w:trPr>
        <w:trHeight w:val="151"/>
      </w:trPr>
      <w:tc>
        <w:tcPr>
          <w:tcW w:w="2250" w:type="pct"/>
          <w:tcBorders>
            <w:bottom w:val="single" w:sz="4" w:space="0" w:color="4F81BD" w:themeColor="accent1"/>
          </w:tcBorders>
        </w:tcPr>
        <w:p w:rsidR="00C4027B" w:rsidRDefault="00C4027B">
          <w:pPr>
            <w:pStyle w:val="Header"/>
            <w:rPr>
              <w:rFonts w:asciiTheme="majorHAnsi" w:eastAsiaTheme="majorEastAsia" w:hAnsiTheme="majorHAnsi" w:cstheme="majorBidi"/>
              <w:b/>
              <w:bCs/>
            </w:rPr>
          </w:pPr>
          <w:r>
            <w:rPr>
              <w:rFonts w:asciiTheme="majorHAnsi" w:eastAsiaTheme="majorEastAsia" w:hAnsiTheme="majorHAnsi" w:cstheme="majorBidi"/>
              <w:b/>
              <w:bCs/>
            </w:rPr>
            <w:t>Dr N Ahmed @JNC/2016</w:t>
          </w:r>
        </w:p>
      </w:tc>
      <w:tc>
        <w:tcPr>
          <w:tcW w:w="500" w:type="pct"/>
          <w:vMerge w:val="restart"/>
          <w:noWrap/>
          <w:vAlign w:val="center"/>
        </w:tcPr>
        <w:p w:rsidR="00C4027B" w:rsidRPr="00721716" w:rsidRDefault="00C4027B">
          <w:pPr>
            <w:pStyle w:val="NoSpacing"/>
            <w:rPr>
              <w:rFonts w:asciiTheme="majorHAnsi" w:hAnsiTheme="majorHAnsi"/>
              <w:b/>
            </w:rPr>
          </w:pPr>
          <w:r w:rsidRPr="00721716">
            <w:rPr>
              <w:rFonts w:asciiTheme="majorHAnsi" w:hAnsiTheme="majorHAnsi"/>
              <w:b/>
            </w:rPr>
            <w:t xml:space="preserve">Page </w:t>
          </w:r>
          <w:r w:rsidRPr="00721716">
            <w:rPr>
              <w:b/>
            </w:rPr>
            <w:fldChar w:fldCharType="begin"/>
          </w:r>
          <w:r w:rsidRPr="00721716">
            <w:rPr>
              <w:b/>
            </w:rPr>
            <w:instrText xml:space="preserve"> PAGE  \* MERGEFORMAT </w:instrText>
          </w:r>
          <w:r w:rsidRPr="00721716">
            <w:rPr>
              <w:b/>
            </w:rPr>
            <w:fldChar w:fldCharType="separate"/>
          </w:r>
          <w:r w:rsidR="001C24A7" w:rsidRPr="001C24A7">
            <w:rPr>
              <w:rFonts w:asciiTheme="majorHAnsi" w:hAnsiTheme="majorHAnsi"/>
              <w:b/>
              <w:noProof/>
            </w:rPr>
            <w:t>42</w:t>
          </w:r>
          <w:r w:rsidRPr="00721716">
            <w:rPr>
              <w:b/>
            </w:rPr>
            <w:fldChar w:fldCharType="end"/>
          </w:r>
        </w:p>
      </w:tc>
      <w:tc>
        <w:tcPr>
          <w:tcW w:w="2250" w:type="pct"/>
          <w:tcBorders>
            <w:bottom w:val="single" w:sz="4" w:space="0" w:color="4F81BD" w:themeColor="accent1"/>
          </w:tcBorders>
        </w:tcPr>
        <w:p w:rsidR="00C4027B" w:rsidRDefault="00C4027B">
          <w:pPr>
            <w:pStyle w:val="Header"/>
            <w:rPr>
              <w:rFonts w:asciiTheme="majorHAnsi" w:eastAsiaTheme="majorEastAsia" w:hAnsiTheme="majorHAnsi" w:cstheme="majorBidi"/>
              <w:b/>
              <w:bCs/>
            </w:rPr>
          </w:pPr>
        </w:p>
      </w:tc>
    </w:tr>
    <w:tr w:rsidR="00C4027B">
      <w:trPr>
        <w:trHeight w:val="150"/>
      </w:trPr>
      <w:tc>
        <w:tcPr>
          <w:tcW w:w="2250" w:type="pct"/>
          <w:tcBorders>
            <w:top w:val="single" w:sz="4" w:space="0" w:color="4F81BD" w:themeColor="accent1"/>
          </w:tcBorders>
        </w:tcPr>
        <w:p w:rsidR="00C4027B" w:rsidRDefault="00C4027B">
          <w:pPr>
            <w:pStyle w:val="Header"/>
            <w:rPr>
              <w:rFonts w:asciiTheme="majorHAnsi" w:eastAsiaTheme="majorEastAsia" w:hAnsiTheme="majorHAnsi" w:cstheme="majorBidi"/>
              <w:b/>
              <w:bCs/>
            </w:rPr>
          </w:pPr>
        </w:p>
      </w:tc>
      <w:tc>
        <w:tcPr>
          <w:tcW w:w="500" w:type="pct"/>
          <w:vMerge/>
        </w:tcPr>
        <w:p w:rsidR="00C4027B" w:rsidRDefault="00C4027B">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C4027B" w:rsidRDefault="00C4027B">
          <w:pPr>
            <w:pStyle w:val="Header"/>
            <w:rPr>
              <w:rFonts w:asciiTheme="majorHAnsi" w:eastAsiaTheme="majorEastAsia" w:hAnsiTheme="majorHAnsi" w:cstheme="majorBidi"/>
              <w:b/>
              <w:bCs/>
            </w:rPr>
          </w:pPr>
        </w:p>
      </w:tc>
    </w:tr>
  </w:tbl>
  <w:p w:rsidR="00C4027B" w:rsidRDefault="00C4027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81B85" w:rsidRDefault="00F81B85" w:rsidP="00721716">
      <w:pPr>
        <w:spacing w:after="0" w:line="240" w:lineRule="auto"/>
      </w:pPr>
      <w:r>
        <w:separator/>
      </w:r>
    </w:p>
  </w:footnote>
  <w:footnote w:type="continuationSeparator" w:id="1">
    <w:p w:rsidR="00F81B85" w:rsidRDefault="00F81B85" w:rsidP="007217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C4027B">
      <w:trPr>
        <w:trHeight w:val="288"/>
      </w:trPr>
      <w:sdt>
        <w:sdtPr>
          <w:rPr>
            <w:rFonts w:asciiTheme="majorHAnsi" w:eastAsiaTheme="majorEastAsia" w:hAnsiTheme="majorHAnsi" w:cstheme="majorBidi"/>
            <w:i/>
            <w:sz w:val="36"/>
            <w:szCs w:val="36"/>
          </w:rPr>
          <w:alias w:val="Title"/>
          <w:id w:val="696114765"/>
          <w:placeholder>
            <w:docPart w:val="1FCE30C5D95A4F72A9547B4B70AA0609"/>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C4027B" w:rsidRDefault="00C4027B" w:rsidP="00721716">
              <w:pPr>
                <w:pStyle w:val="Header"/>
                <w:jc w:val="right"/>
                <w:rPr>
                  <w:rFonts w:asciiTheme="majorHAnsi" w:eastAsiaTheme="majorEastAsia" w:hAnsiTheme="majorHAnsi" w:cstheme="majorBidi"/>
                  <w:sz w:val="36"/>
                  <w:szCs w:val="36"/>
                </w:rPr>
              </w:pPr>
              <w:r w:rsidRPr="00721716">
                <w:rPr>
                  <w:rFonts w:asciiTheme="majorHAnsi" w:eastAsiaTheme="majorEastAsia" w:hAnsiTheme="majorHAnsi" w:cstheme="majorBidi"/>
                  <w:i/>
                  <w:sz w:val="36"/>
                  <w:szCs w:val="36"/>
                </w:rPr>
                <w:t xml:space="preserve">Organic </w:t>
              </w:r>
              <w:r>
                <w:rPr>
                  <w:rFonts w:asciiTheme="majorHAnsi" w:eastAsiaTheme="majorEastAsia" w:hAnsiTheme="majorHAnsi" w:cstheme="majorBidi"/>
                  <w:i/>
                  <w:sz w:val="36"/>
                  <w:szCs w:val="36"/>
                </w:rPr>
                <w:t>Compounds: Bonding &amp; Properties</w:t>
              </w:r>
            </w:p>
          </w:tc>
        </w:sdtContent>
      </w:sdt>
      <w:tc>
        <w:tcPr>
          <w:tcW w:w="1105" w:type="dxa"/>
        </w:tcPr>
        <w:p w:rsidR="00C4027B" w:rsidRDefault="00C4027B" w:rsidP="00721716">
          <w:pPr>
            <w:pStyle w:val="Header"/>
            <w:rPr>
              <w:rFonts w:asciiTheme="majorHAnsi" w:eastAsiaTheme="majorEastAsia" w:hAnsiTheme="majorHAnsi" w:cstheme="majorBidi"/>
              <w:b/>
              <w:bCs/>
              <w:color w:val="4F81BD" w:themeColor="accent1"/>
              <w:sz w:val="36"/>
              <w:szCs w:val="36"/>
            </w:rPr>
          </w:pPr>
        </w:p>
      </w:tc>
    </w:tr>
  </w:tbl>
  <w:p w:rsidR="00C4027B" w:rsidRDefault="00C4027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D5D08"/>
    <w:multiLevelType w:val="hybridMultilevel"/>
    <w:tmpl w:val="E082840E"/>
    <w:lvl w:ilvl="0" w:tplc="96A6FFA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19E3BC1"/>
    <w:multiLevelType w:val="hybridMultilevel"/>
    <w:tmpl w:val="A22CDB12"/>
    <w:lvl w:ilvl="0" w:tplc="F7DEB9B4">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0E797D97"/>
    <w:multiLevelType w:val="hybridMultilevel"/>
    <w:tmpl w:val="FC0E4E2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13E1535D"/>
    <w:multiLevelType w:val="hybridMultilevel"/>
    <w:tmpl w:val="9D0C4F1A"/>
    <w:lvl w:ilvl="0" w:tplc="587AC72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15E7653A"/>
    <w:multiLevelType w:val="hybridMultilevel"/>
    <w:tmpl w:val="F774BD74"/>
    <w:lvl w:ilvl="0" w:tplc="931AB49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D5627AE"/>
    <w:multiLevelType w:val="hybridMultilevel"/>
    <w:tmpl w:val="BA96A1EE"/>
    <w:lvl w:ilvl="0" w:tplc="7960CF9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2EDF4FB4"/>
    <w:multiLevelType w:val="hybridMultilevel"/>
    <w:tmpl w:val="B76052D6"/>
    <w:lvl w:ilvl="0" w:tplc="238AE7FE">
      <w:start w:val="1"/>
      <w:numFmt w:val="upp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33D647F5"/>
    <w:multiLevelType w:val="hybridMultilevel"/>
    <w:tmpl w:val="82BCF6C6"/>
    <w:lvl w:ilvl="0" w:tplc="DC8A1C5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35E67AE9"/>
    <w:multiLevelType w:val="hybridMultilevel"/>
    <w:tmpl w:val="ACFCDD8C"/>
    <w:lvl w:ilvl="0" w:tplc="CCD0CEB0">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37481404"/>
    <w:multiLevelType w:val="hybridMultilevel"/>
    <w:tmpl w:val="8C426552"/>
    <w:lvl w:ilvl="0" w:tplc="1930A6B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D7611D3"/>
    <w:multiLevelType w:val="hybridMultilevel"/>
    <w:tmpl w:val="E54AE296"/>
    <w:lvl w:ilvl="0" w:tplc="87D44DF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418F4931"/>
    <w:multiLevelType w:val="hybridMultilevel"/>
    <w:tmpl w:val="C7AA5282"/>
    <w:lvl w:ilvl="0" w:tplc="B9128020">
      <w:numFmt w:val="bullet"/>
      <w:lvlText w:val="—"/>
      <w:lvlJc w:val="left"/>
      <w:pPr>
        <w:ind w:left="1080" w:hanging="360"/>
      </w:pPr>
      <w:rPr>
        <w:rFonts w:ascii="Calibri" w:eastAsia="Calibri" w:hAnsi="Calibri" w:cs="Times New Roman"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2">
    <w:nsid w:val="43350735"/>
    <w:multiLevelType w:val="hybridMultilevel"/>
    <w:tmpl w:val="AF1EB860"/>
    <w:lvl w:ilvl="0" w:tplc="C3F403F2">
      <w:start w:val="1"/>
      <w:numFmt w:val="lowerLetter"/>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46916E0A"/>
    <w:multiLevelType w:val="hybridMultilevel"/>
    <w:tmpl w:val="882204B2"/>
    <w:lvl w:ilvl="0" w:tplc="6E66A872">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4">
    <w:nsid w:val="49F877E4"/>
    <w:multiLevelType w:val="hybridMultilevel"/>
    <w:tmpl w:val="BA34EA02"/>
    <w:lvl w:ilvl="0" w:tplc="9BD81E9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5">
    <w:nsid w:val="4F966FB7"/>
    <w:multiLevelType w:val="hybridMultilevel"/>
    <w:tmpl w:val="187A6056"/>
    <w:lvl w:ilvl="0" w:tplc="AE6613C6">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6">
    <w:nsid w:val="53716B57"/>
    <w:multiLevelType w:val="hybridMultilevel"/>
    <w:tmpl w:val="547EE704"/>
    <w:lvl w:ilvl="0" w:tplc="CBF0300A">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58492FA6"/>
    <w:multiLevelType w:val="hybridMultilevel"/>
    <w:tmpl w:val="A5FE71C2"/>
    <w:lvl w:ilvl="0" w:tplc="35DCA5A8">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592A6337"/>
    <w:multiLevelType w:val="hybridMultilevel"/>
    <w:tmpl w:val="CB58A7D0"/>
    <w:lvl w:ilvl="0" w:tplc="BB60D21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nsid w:val="5F6F7C04"/>
    <w:multiLevelType w:val="hybridMultilevel"/>
    <w:tmpl w:val="F97CC436"/>
    <w:lvl w:ilvl="0" w:tplc="A48615F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nsid w:val="682108A7"/>
    <w:multiLevelType w:val="hybridMultilevel"/>
    <w:tmpl w:val="D736F2F4"/>
    <w:lvl w:ilvl="0" w:tplc="04266D38">
      <w:start w:val="1"/>
      <w:numFmt w:val="lowerLetter"/>
      <w:lvlText w:val="(%1)"/>
      <w:lvlJc w:val="left"/>
      <w:pPr>
        <w:ind w:left="720"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70B1149E"/>
    <w:multiLevelType w:val="hybridMultilevel"/>
    <w:tmpl w:val="6EBA492E"/>
    <w:lvl w:ilvl="0" w:tplc="389C037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nsid w:val="73BE1044"/>
    <w:multiLevelType w:val="hybridMultilevel"/>
    <w:tmpl w:val="D736F2F4"/>
    <w:lvl w:ilvl="0" w:tplc="04266D38">
      <w:start w:val="1"/>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73C7722D"/>
    <w:multiLevelType w:val="hybridMultilevel"/>
    <w:tmpl w:val="1EF0472E"/>
    <w:lvl w:ilvl="0" w:tplc="A5CE3EA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nsid w:val="79AD4225"/>
    <w:multiLevelType w:val="hybridMultilevel"/>
    <w:tmpl w:val="912A9078"/>
    <w:lvl w:ilvl="0" w:tplc="DDA4653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5">
    <w:nsid w:val="79E46C30"/>
    <w:multiLevelType w:val="hybridMultilevel"/>
    <w:tmpl w:val="50BEE35A"/>
    <w:lvl w:ilvl="0" w:tplc="AE76696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6"/>
  </w:num>
  <w:num w:numId="2">
    <w:abstractNumId w:val="3"/>
  </w:num>
  <w:num w:numId="3">
    <w:abstractNumId w:val="19"/>
  </w:num>
  <w:num w:numId="4">
    <w:abstractNumId w:val="6"/>
  </w:num>
  <w:num w:numId="5">
    <w:abstractNumId w:val="20"/>
  </w:num>
  <w:num w:numId="6">
    <w:abstractNumId w:val="22"/>
  </w:num>
  <w:num w:numId="7">
    <w:abstractNumId w:val="25"/>
  </w:num>
  <w:num w:numId="8">
    <w:abstractNumId w:val="5"/>
  </w:num>
  <w:num w:numId="9">
    <w:abstractNumId w:val="13"/>
  </w:num>
  <w:num w:numId="10">
    <w:abstractNumId w:val="9"/>
  </w:num>
  <w:num w:numId="11">
    <w:abstractNumId w:val="0"/>
  </w:num>
  <w:num w:numId="12">
    <w:abstractNumId w:val="14"/>
  </w:num>
  <w:num w:numId="13">
    <w:abstractNumId w:val="7"/>
  </w:num>
  <w:num w:numId="14">
    <w:abstractNumId w:val="17"/>
  </w:num>
  <w:num w:numId="15">
    <w:abstractNumId w:val="23"/>
  </w:num>
  <w:num w:numId="16">
    <w:abstractNumId w:val="11"/>
  </w:num>
  <w:num w:numId="17">
    <w:abstractNumId w:val="15"/>
  </w:num>
  <w:num w:numId="18">
    <w:abstractNumId w:val="10"/>
  </w:num>
  <w:num w:numId="19">
    <w:abstractNumId w:val="24"/>
  </w:num>
  <w:num w:numId="20">
    <w:abstractNumId w:val="2"/>
  </w:num>
  <w:num w:numId="21">
    <w:abstractNumId w:val="12"/>
  </w:num>
  <w:num w:numId="22">
    <w:abstractNumId w:val="1"/>
  </w:num>
  <w:num w:numId="23">
    <w:abstractNumId w:val="18"/>
  </w:num>
  <w:num w:numId="24">
    <w:abstractNumId w:val="21"/>
  </w:num>
  <w:num w:numId="25">
    <w:abstractNumId w:val="4"/>
  </w:num>
  <w:num w:numId="2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useFELayout/>
  </w:compat>
  <w:rsids>
    <w:rsidRoot w:val="00721716"/>
    <w:rsid w:val="00004172"/>
    <w:rsid w:val="00005C69"/>
    <w:rsid w:val="00012BE6"/>
    <w:rsid w:val="00024ED8"/>
    <w:rsid w:val="00025FC8"/>
    <w:rsid w:val="00032E0E"/>
    <w:rsid w:val="00043F34"/>
    <w:rsid w:val="00044A70"/>
    <w:rsid w:val="00051145"/>
    <w:rsid w:val="0006017F"/>
    <w:rsid w:val="00065816"/>
    <w:rsid w:val="00065E59"/>
    <w:rsid w:val="000976CD"/>
    <w:rsid w:val="000A1923"/>
    <w:rsid w:val="000C26A3"/>
    <w:rsid w:val="000D54D6"/>
    <w:rsid w:val="000F031A"/>
    <w:rsid w:val="000F54A3"/>
    <w:rsid w:val="000F5FF6"/>
    <w:rsid w:val="00102104"/>
    <w:rsid w:val="001068BB"/>
    <w:rsid w:val="00107C77"/>
    <w:rsid w:val="00111145"/>
    <w:rsid w:val="001164F6"/>
    <w:rsid w:val="001239DC"/>
    <w:rsid w:val="001257E1"/>
    <w:rsid w:val="001310C3"/>
    <w:rsid w:val="001479E0"/>
    <w:rsid w:val="00150509"/>
    <w:rsid w:val="001515BA"/>
    <w:rsid w:val="001634F3"/>
    <w:rsid w:val="001A46CB"/>
    <w:rsid w:val="001B6F82"/>
    <w:rsid w:val="001C24A7"/>
    <w:rsid w:val="001C7259"/>
    <w:rsid w:val="001D591C"/>
    <w:rsid w:val="001E3E41"/>
    <w:rsid w:val="001E4E90"/>
    <w:rsid w:val="001E556E"/>
    <w:rsid w:val="001F3A12"/>
    <w:rsid w:val="001F402A"/>
    <w:rsid w:val="001F5BAF"/>
    <w:rsid w:val="00205871"/>
    <w:rsid w:val="0020761F"/>
    <w:rsid w:val="00220EB9"/>
    <w:rsid w:val="00222130"/>
    <w:rsid w:val="00232F5E"/>
    <w:rsid w:val="002335C9"/>
    <w:rsid w:val="00234747"/>
    <w:rsid w:val="002416E9"/>
    <w:rsid w:val="002463CC"/>
    <w:rsid w:val="0025326D"/>
    <w:rsid w:val="00256891"/>
    <w:rsid w:val="00265C55"/>
    <w:rsid w:val="00267705"/>
    <w:rsid w:val="00270A65"/>
    <w:rsid w:val="00290D0C"/>
    <w:rsid w:val="00293039"/>
    <w:rsid w:val="00295CCC"/>
    <w:rsid w:val="0029743F"/>
    <w:rsid w:val="00297687"/>
    <w:rsid w:val="002D1A2B"/>
    <w:rsid w:val="002E3861"/>
    <w:rsid w:val="002F1C8C"/>
    <w:rsid w:val="002F2863"/>
    <w:rsid w:val="002F3C21"/>
    <w:rsid w:val="003107D0"/>
    <w:rsid w:val="00311650"/>
    <w:rsid w:val="00314F07"/>
    <w:rsid w:val="00323206"/>
    <w:rsid w:val="00325E26"/>
    <w:rsid w:val="00332FCC"/>
    <w:rsid w:val="00343344"/>
    <w:rsid w:val="00347771"/>
    <w:rsid w:val="00347D32"/>
    <w:rsid w:val="00355AA5"/>
    <w:rsid w:val="003633F9"/>
    <w:rsid w:val="00370FE8"/>
    <w:rsid w:val="003738DA"/>
    <w:rsid w:val="00393B9A"/>
    <w:rsid w:val="003A23BA"/>
    <w:rsid w:val="003B4E56"/>
    <w:rsid w:val="003D76B8"/>
    <w:rsid w:val="003F312A"/>
    <w:rsid w:val="003F54C8"/>
    <w:rsid w:val="004253AB"/>
    <w:rsid w:val="00435089"/>
    <w:rsid w:val="00453137"/>
    <w:rsid w:val="0045376E"/>
    <w:rsid w:val="00465ECA"/>
    <w:rsid w:val="0047118D"/>
    <w:rsid w:val="00477C7A"/>
    <w:rsid w:val="004803E7"/>
    <w:rsid w:val="00485EBC"/>
    <w:rsid w:val="00487DDF"/>
    <w:rsid w:val="004A46AD"/>
    <w:rsid w:val="004A6E29"/>
    <w:rsid w:val="004D1322"/>
    <w:rsid w:val="004E157B"/>
    <w:rsid w:val="0050582D"/>
    <w:rsid w:val="00522D27"/>
    <w:rsid w:val="00523A20"/>
    <w:rsid w:val="0056042D"/>
    <w:rsid w:val="00564852"/>
    <w:rsid w:val="0057272D"/>
    <w:rsid w:val="0058653B"/>
    <w:rsid w:val="00586B42"/>
    <w:rsid w:val="005923ED"/>
    <w:rsid w:val="005A345C"/>
    <w:rsid w:val="005B193E"/>
    <w:rsid w:val="005C440A"/>
    <w:rsid w:val="005D20AC"/>
    <w:rsid w:val="005D337C"/>
    <w:rsid w:val="005E06A0"/>
    <w:rsid w:val="005F2113"/>
    <w:rsid w:val="005F2362"/>
    <w:rsid w:val="0060074A"/>
    <w:rsid w:val="00626259"/>
    <w:rsid w:val="0064437D"/>
    <w:rsid w:val="00644737"/>
    <w:rsid w:val="00650BDA"/>
    <w:rsid w:val="006610EF"/>
    <w:rsid w:val="0068006D"/>
    <w:rsid w:val="00680CCD"/>
    <w:rsid w:val="00683B18"/>
    <w:rsid w:val="006867F2"/>
    <w:rsid w:val="006B236C"/>
    <w:rsid w:val="006C63F1"/>
    <w:rsid w:val="006D404A"/>
    <w:rsid w:val="006F69FA"/>
    <w:rsid w:val="00700A69"/>
    <w:rsid w:val="0071457F"/>
    <w:rsid w:val="00721716"/>
    <w:rsid w:val="007236A2"/>
    <w:rsid w:val="00725AF7"/>
    <w:rsid w:val="007409D3"/>
    <w:rsid w:val="00743C8C"/>
    <w:rsid w:val="007466E5"/>
    <w:rsid w:val="00761159"/>
    <w:rsid w:val="007659C5"/>
    <w:rsid w:val="007840DC"/>
    <w:rsid w:val="00794D93"/>
    <w:rsid w:val="00797EF2"/>
    <w:rsid w:val="007A7325"/>
    <w:rsid w:val="007C2870"/>
    <w:rsid w:val="007D25EC"/>
    <w:rsid w:val="007D3EAC"/>
    <w:rsid w:val="007F0576"/>
    <w:rsid w:val="007F6175"/>
    <w:rsid w:val="00802D1F"/>
    <w:rsid w:val="008071B5"/>
    <w:rsid w:val="008177BA"/>
    <w:rsid w:val="00824977"/>
    <w:rsid w:val="00825EBE"/>
    <w:rsid w:val="0083005F"/>
    <w:rsid w:val="00841007"/>
    <w:rsid w:val="0084256C"/>
    <w:rsid w:val="00851B78"/>
    <w:rsid w:val="00864B4D"/>
    <w:rsid w:val="008822A7"/>
    <w:rsid w:val="00885418"/>
    <w:rsid w:val="00885CBD"/>
    <w:rsid w:val="008869EE"/>
    <w:rsid w:val="008906E8"/>
    <w:rsid w:val="008A2398"/>
    <w:rsid w:val="008A48B8"/>
    <w:rsid w:val="008D28EE"/>
    <w:rsid w:val="008D59EF"/>
    <w:rsid w:val="008E3804"/>
    <w:rsid w:val="008F6BF1"/>
    <w:rsid w:val="00900348"/>
    <w:rsid w:val="00913F70"/>
    <w:rsid w:val="00914F55"/>
    <w:rsid w:val="0091714D"/>
    <w:rsid w:val="0094071C"/>
    <w:rsid w:val="009435AB"/>
    <w:rsid w:val="00944AA3"/>
    <w:rsid w:val="00945AFB"/>
    <w:rsid w:val="00957E9F"/>
    <w:rsid w:val="0096468D"/>
    <w:rsid w:val="00964F81"/>
    <w:rsid w:val="009A21C8"/>
    <w:rsid w:val="009A3AE6"/>
    <w:rsid w:val="009A4839"/>
    <w:rsid w:val="009B7091"/>
    <w:rsid w:val="009D0FB4"/>
    <w:rsid w:val="009E25CA"/>
    <w:rsid w:val="009E4F33"/>
    <w:rsid w:val="00A21986"/>
    <w:rsid w:val="00A5318E"/>
    <w:rsid w:val="00A55879"/>
    <w:rsid w:val="00A575F7"/>
    <w:rsid w:val="00A9644D"/>
    <w:rsid w:val="00AA5394"/>
    <w:rsid w:val="00AD3F1E"/>
    <w:rsid w:val="00AE746A"/>
    <w:rsid w:val="00AF2952"/>
    <w:rsid w:val="00AF322D"/>
    <w:rsid w:val="00B21741"/>
    <w:rsid w:val="00B32067"/>
    <w:rsid w:val="00B4699E"/>
    <w:rsid w:val="00B50CD8"/>
    <w:rsid w:val="00B531F2"/>
    <w:rsid w:val="00B56D8D"/>
    <w:rsid w:val="00B575CE"/>
    <w:rsid w:val="00B6321F"/>
    <w:rsid w:val="00B80D47"/>
    <w:rsid w:val="00B839F8"/>
    <w:rsid w:val="00BA3CE9"/>
    <w:rsid w:val="00BC4CC3"/>
    <w:rsid w:val="00BE4E01"/>
    <w:rsid w:val="00C02D03"/>
    <w:rsid w:val="00C168F7"/>
    <w:rsid w:val="00C300D7"/>
    <w:rsid w:val="00C33D62"/>
    <w:rsid w:val="00C4027B"/>
    <w:rsid w:val="00C67605"/>
    <w:rsid w:val="00C7122C"/>
    <w:rsid w:val="00C71A1E"/>
    <w:rsid w:val="00C73346"/>
    <w:rsid w:val="00C93689"/>
    <w:rsid w:val="00CA6647"/>
    <w:rsid w:val="00CA7C9D"/>
    <w:rsid w:val="00CB556C"/>
    <w:rsid w:val="00CB6709"/>
    <w:rsid w:val="00CB7426"/>
    <w:rsid w:val="00CC0CBB"/>
    <w:rsid w:val="00CC1CA1"/>
    <w:rsid w:val="00CD53EB"/>
    <w:rsid w:val="00CE128B"/>
    <w:rsid w:val="00CE1CFB"/>
    <w:rsid w:val="00CF24EE"/>
    <w:rsid w:val="00CF3059"/>
    <w:rsid w:val="00D10456"/>
    <w:rsid w:val="00D1669C"/>
    <w:rsid w:val="00D256EF"/>
    <w:rsid w:val="00D32D4E"/>
    <w:rsid w:val="00D36BD6"/>
    <w:rsid w:val="00D657D4"/>
    <w:rsid w:val="00D7149D"/>
    <w:rsid w:val="00D80B45"/>
    <w:rsid w:val="00D85770"/>
    <w:rsid w:val="00DA0117"/>
    <w:rsid w:val="00DC1844"/>
    <w:rsid w:val="00DC4004"/>
    <w:rsid w:val="00DC6A0A"/>
    <w:rsid w:val="00DE4B9B"/>
    <w:rsid w:val="00E01A5B"/>
    <w:rsid w:val="00E10403"/>
    <w:rsid w:val="00E23C56"/>
    <w:rsid w:val="00E4670E"/>
    <w:rsid w:val="00E57605"/>
    <w:rsid w:val="00E83E13"/>
    <w:rsid w:val="00E9618E"/>
    <w:rsid w:val="00EA4B16"/>
    <w:rsid w:val="00EB5D3B"/>
    <w:rsid w:val="00ED1BA1"/>
    <w:rsid w:val="00ED63A5"/>
    <w:rsid w:val="00EE01A6"/>
    <w:rsid w:val="00EE1A83"/>
    <w:rsid w:val="00EE4F7B"/>
    <w:rsid w:val="00F13CB0"/>
    <w:rsid w:val="00F3441E"/>
    <w:rsid w:val="00F51A5D"/>
    <w:rsid w:val="00F63B0F"/>
    <w:rsid w:val="00F77B01"/>
    <w:rsid w:val="00F81B85"/>
    <w:rsid w:val="00F90A6A"/>
    <w:rsid w:val="00F91BF6"/>
    <w:rsid w:val="00F95ABA"/>
    <w:rsid w:val="00F9670D"/>
    <w:rsid w:val="00FC596E"/>
    <w:rsid w:val="00FC706D"/>
    <w:rsid w:val="00FC7E41"/>
    <w:rsid w:val="00FD0859"/>
    <w:rsid w:val="00FD0B8D"/>
    <w:rsid w:val="00FE50A6"/>
    <w:rsid w:val="00FE647F"/>
    <w:rsid w:val="00FF4398"/>
    <w:rsid w:val="00FF52BD"/>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4E5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laceholderText">
    <w:name w:val="Placeholder Text"/>
    <w:basedOn w:val="DefaultParagraphFont"/>
    <w:uiPriority w:val="99"/>
    <w:semiHidden/>
    <w:rsid w:val="00C4027B"/>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17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1716"/>
  </w:style>
  <w:style w:type="paragraph" w:styleId="Footer">
    <w:name w:val="footer"/>
    <w:basedOn w:val="Normal"/>
    <w:link w:val="FooterChar"/>
    <w:uiPriority w:val="99"/>
    <w:unhideWhenUsed/>
    <w:rsid w:val="007217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1716"/>
  </w:style>
  <w:style w:type="paragraph" w:styleId="BalloonText">
    <w:name w:val="Balloon Text"/>
    <w:basedOn w:val="Normal"/>
    <w:link w:val="BalloonTextChar"/>
    <w:uiPriority w:val="99"/>
    <w:semiHidden/>
    <w:unhideWhenUsed/>
    <w:rsid w:val="007217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716"/>
    <w:rPr>
      <w:rFonts w:ascii="Tahoma" w:hAnsi="Tahoma" w:cs="Tahoma"/>
      <w:sz w:val="16"/>
      <w:szCs w:val="16"/>
    </w:rPr>
  </w:style>
  <w:style w:type="paragraph" w:styleId="NoSpacing">
    <w:name w:val="No Spacing"/>
    <w:link w:val="NoSpacingChar"/>
    <w:uiPriority w:val="1"/>
    <w:qFormat/>
    <w:rsid w:val="00721716"/>
    <w:pPr>
      <w:spacing w:after="0" w:line="240" w:lineRule="auto"/>
    </w:pPr>
    <w:rPr>
      <w:lang w:val="en-US"/>
    </w:rPr>
  </w:style>
  <w:style w:type="character" w:customStyle="1" w:styleId="NoSpacingChar">
    <w:name w:val="No Spacing Char"/>
    <w:basedOn w:val="DefaultParagraphFont"/>
    <w:link w:val="NoSpacing"/>
    <w:uiPriority w:val="1"/>
    <w:rsid w:val="00721716"/>
    <w:rPr>
      <w:rFonts w:eastAsiaTheme="minorEastAsia"/>
      <w:lang w:val="en-US"/>
    </w:rPr>
  </w:style>
  <w:style w:type="paragraph" w:styleId="ListParagraph">
    <w:name w:val="List Paragraph"/>
    <w:basedOn w:val="Normal"/>
    <w:uiPriority w:val="34"/>
    <w:qFormat/>
    <w:rsid w:val="00B21741"/>
    <w:pPr>
      <w:ind w:left="720"/>
      <w:contextualSpacing/>
    </w:pPr>
  </w:style>
  <w:style w:type="table" w:styleId="TableGrid">
    <w:name w:val="Table Grid"/>
    <w:basedOn w:val="TableNormal"/>
    <w:uiPriority w:val="59"/>
    <w:rsid w:val="00347D32"/>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4">
    <w:name w:val="Plain Table 4"/>
    <w:basedOn w:val="TableNormal"/>
    <w:uiPriority w:val="44"/>
    <w:rsid w:val="00347D32"/>
    <w:pPr>
      <w:spacing w:after="0" w:line="240" w:lineRule="auto"/>
    </w:pPr>
    <w:rPr>
      <w:rFonts w:ascii="Calibri" w:eastAsia="Calibri" w:hAnsi="Calibri" w:cs="Times New Roman"/>
      <w:sz w:val="20"/>
      <w:szCs w:val="20"/>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8.wmf"/><Relationship Id="rId299" Type="http://schemas.openxmlformats.org/officeDocument/2006/relationships/image" Target="media/image123.wmf"/><Relationship Id="rId671" Type="http://schemas.openxmlformats.org/officeDocument/2006/relationships/oleObject" Target="embeddings/oleObject374.bin"/><Relationship Id="rId727" Type="http://schemas.openxmlformats.org/officeDocument/2006/relationships/oleObject" Target="embeddings/oleObject403.bin"/><Relationship Id="rId21" Type="http://schemas.openxmlformats.org/officeDocument/2006/relationships/oleObject" Target="embeddings/oleObject7.bin"/><Relationship Id="rId63" Type="http://schemas.openxmlformats.org/officeDocument/2006/relationships/oleObject" Target="embeddings/oleObject30.bin"/><Relationship Id="rId159" Type="http://schemas.openxmlformats.org/officeDocument/2006/relationships/image" Target="media/image66.wmf"/><Relationship Id="rId324" Type="http://schemas.openxmlformats.org/officeDocument/2006/relationships/image" Target="media/image128.wmf"/><Relationship Id="rId366" Type="http://schemas.openxmlformats.org/officeDocument/2006/relationships/image" Target="media/image147.emf"/><Relationship Id="rId531" Type="http://schemas.openxmlformats.org/officeDocument/2006/relationships/image" Target="media/image226.wmf"/><Relationship Id="rId573" Type="http://schemas.openxmlformats.org/officeDocument/2006/relationships/oleObject" Target="embeddings/oleObject324.bin"/><Relationship Id="rId629" Type="http://schemas.openxmlformats.org/officeDocument/2006/relationships/oleObject" Target="embeddings/oleObject353.bin"/><Relationship Id="rId170" Type="http://schemas.openxmlformats.org/officeDocument/2006/relationships/image" Target="media/image70.emf"/><Relationship Id="rId226" Type="http://schemas.openxmlformats.org/officeDocument/2006/relationships/oleObject" Target="embeddings/oleObject124.bin"/><Relationship Id="rId433" Type="http://schemas.openxmlformats.org/officeDocument/2006/relationships/oleObject" Target="embeddings/oleObject246.bin"/><Relationship Id="rId268" Type="http://schemas.openxmlformats.org/officeDocument/2006/relationships/oleObject" Target="embeddings/oleObject151.bin"/><Relationship Id="rId475" Type="http://schemas.openxmlformats.org/officeDocument/2006/relationships/image" Target="media/image201.wmf"/><Relationship Id="rId640" Type="http://schemas.openxmlformats.org/officeDocument/2006/relationships/image" Target="media/image275.wmf"/><Relationship Id="rId682" Type="http://schemas.openxmlformats.org/officeDocument/2006/relationships/oleObject" Target="embeddings/oleObject380.bin"/><Relationship Id="rId738" Type="http://schemas.openxmlformats.org/officeDocument/2006/relationships/image" Target="media/image323.wmf"/><Relationship Id="rId32" Type="http://schemas.openxmlformats.org/officeDocument/2006/relationships/image" Target="media/image13.wmf"/><Relationship Id="rId74" Type="http://schemas.openxmlformats.org/officeDocument/2006/relationships/oleObject" Target="embeddings/oleObject37.bin"/><Relationship Id="rId128" Type="http://schemas.openxmlformats.org/officeDocument/2006/relationships/oleObject" Target="embeddings/oleObject70.bin"/><Relationship Id="rId335" Type="http://schemas.openxmlformats.org/officeDocument/2006/relationships/oleObject" Target="embeddings/oleObject196.bin"/><Relationship Id="rId377" Type="http://schemas.openxmlformats.org/officeDocument/2006/relationships/oleObject" Target="embeddings/oleObject218.bin"/><Relationship Id="rId500" Type="http://schemas.openxmlformats.org/officeDocument/2006/relationships/oleObject" Target="embeddings/oleObject282.bin"/><Relationship Id="rId542" Type="http://schemas.openxmlformats.org/officeDocument/2006/relationships/oleObject" Target="embeddings/oleObject305.bin"/><Relationship Id="rId584" Type="http://schemas.openxmlformats.org/officeDocument/2006/relationships/oleObject" Target="embeddings/oleObject330.bin"/><Relationship Id="rId5" Type="http://schemas.openxmlformats.org/officeDocument/2006/relationships/webSettings" Target="webSettings.xml"/><Relationship Id="rId181" Type="http://schemas.openxmlformats.org/officeDocument/2006/relationships/image" Target="media/image75.wmf"/><Relationship Id="rId237" Type="http://schemas.openxmlformats.org/officeDocument/2006/relationships/oleObject" Target="embeddings/oleObject132.bin"/><Relationship Id="rId402" Type="http://schemas.openxmlformats.org/officeDocument/2006/relationships/image" Target="media/image165.wmf"/><Relationship Id="rId279" Type="http://schemas.openxmlformats.org/officeDocument/2006/relationships/image" Target="media/image115.wmf"/><Relationship Id="rId444" Type="http://schemas.openxmlformats.org/officeDocument/2006/relationships/image" Target="media/image186.wmf"/><Relationship Id="rId486" Type="http://schemas.openxmlformats.org/officeDocument/2006/relationships/image" Target="media/image205.emf"/><Relationship Id="rId651" Type="http://schemas.openxmlformats.org/officeDocument/2006/relationships/oleObject" Target="embeddings/oleObject364.bin"/><Relationship Id="rId693" Type="http://schemas.openxmlformats.org/officeDocument/2006/relationships/image" Target="media/image301.wmf"/><Relationship Id="rId707" Type="http://schemas.openxmlformats.org/officeDocument/2006/relationships/image" Target="media/image308.wmf"/><Relationship Id="rId749" Type="http://schemas.openxmlformats.org/officeDocument/2006/relationships/oleObject" Target="embeddings/oleObject414.bin"/><Relationship Id="rId43" Type="http://schemas.openxmlformats.org/officeDocument/2006/relationships/image" Target="media/image17.wmf"/><Relationship Id="rId139" Type="http://schemas.openxmlformats.org/officeDocument/2006/relationships/image" Target="media/image57.emf"/><Relationship Id="rId290" Type="http://schemas.openxmlformats.org/officeDocument/2006/relationships/image" Target="media/image120.wmf"/><Relationship Id="rId304" Type="http://schemas.openxmlformats.org/officeDocument/2006/relationships/oleObject" Target="embeddings/oleObject173.bin"/><Relationship Id="rId346" Type="http://schemas.openxmlformats.org/officeDocument/2006/relationships/image" Target="media/image137.emf"/><Relationship Id="rId388" Type="http://schemas.openxmlformats.org/officeDocument/2006/relationships/image" Target="media/image158.wmf"/><Relationship Id="rId511" Type="http://schemas.openxmlformats.org/officeDocument/2006/relationships/image" Target="media/image216.emf"/><Relationship Id="rId553" Type="http://schemas.openxmlformats.org/officeDocument/2006/relationships/image" Target="media/image235.emf"/><Relationship Id="rId609" Type="http://schemas.openxmlformats.org/officeDocument/2006/relationships/oleObject" Target="embeddings/oleObject343.bin"/><Relationship Id="rId85" Type="http://schemas.openxmlformats.org/officeDocument/2006/relationships/oleObject" Target="embeddings/oleObject44.bin"/><Relationship Id="rId150" Type="http://schemas.openxmlformats.org/officeDocument/2006/relationships/oleObject" Target="embeddings/oleObject81.bin"/><Relationship Id="rId192" Type="http://schemas.openxmlformats.org/officeDocument/2006/relationships/image" Target="media/image80.wmf"/><Relationship Id="rId206" Type="http://schemas.openxmlformats.org/officeDocument/2006/relationships/oleObject" Target="embeddings/oleObject114.bin"/><Relationship Id="rId413" Type="http://schemas.openxmlformats.org/officeDocument/2006/relationships/oleObject" Target="embeddings/oleObject236.bin"/><Relationship Id="rId595" Type="http://schemas.openxmlformats.org/officeDocument/2006/relationships/oleObject" Target="embeddings/oleObject336.bin"/><Relationship Id="rId248" Type="http://schemas.openxmlformats.org/officeDocument/2006/relationships/oleObject" Target="embeddings/oleObject138.bin"/><Relationship Id="rId455" Type="http://schemas.openxmlformats.org/officeDocument/2006/relationships/oleObject" Target="embeddings/oleObject257.bin"/><Relationship Id="rId497" Type="http://schemas.openxmlformats.org/officeDocument/2006/relationships/image" Target="media/image210.emf"/><Relationship Id="rId620" Type="http://schemas.openxmlformats.org/officeDocument/2006/relationships/image" Target="media/image265.emf"/><Relationship Id="rId662" Type="http://schemas.openxmlformats.org/officeDocument/2006/relationships/image" Target="media/image286.wmf"/><Relationship Id="rId718" Type="http://schemas.openxmlformats.org/officeDocument/2006/relationships/oleObject" Target="embeddings/oleObject398.bin"/><Relationship Id="rId12" Type="http://schemas.openxmlformats.org/officeDocument/2006/relationships/image" Target="media/image3.emf"/><Relationship Id="rId108" Type="http://schemas.openxmlformats.org/officeDocument/2006/relationships/oleObject" Target="embeddings/oleObject58.bin"/><Relationship Id="rId315" Type="http://schemas.openxmlformats.org/officeDocument/2006/relationships/oleObject" Target="embeddings/oleObject182.bin"/><Relationship Id="rId357" Type="http://schemas.openxmlformats.org/officeDocument/2006/relationships/oleObject" Target="embeddings/oleObject208.bin"/><Relationship Id="rId522" Type="http://schemas.openxmlformats.org/officeDocument/2006/relationships/oleObject" Target="embeddings/oleObject294.bin"/><Relationship Id="rId54" Type="http://schemas.openxmlformats.org/officeDocument/2006/relationships/oleObject" Target="embeddings/oleObject25.bin"/><Relationship Id="rId96" Type="http://schemas.openxmlformats.org/officeDocument/2006/relationships/oleObject" Target="embeddings/oleObject51.bin"/><Relationship Id="rId161" Type="http://schemas.openxmlformats.org/officeDocument/2006/relationships/image" Target="media/image67.emf"/><Relationship Id="rId217" Type="http://schemas.openxmlformats.org/officeDocument/2006/relationships/image" Target="media/image91.wmf"/><Relationship Id="rId399" Type="http://schemas.openxmlformats.org/officeDocument/2006/relationships/oleObject" Target="embeddings/oleObject229.bin"/><Relationship Id="rId564" Type="http://schemas.openxmlformats.org/officeDocument/2006/relationships/image" Target="media/image239.wmf"/><Relationship Id="rId259" Type="http://schemas.openxmlformats.org/officeDocument/2006/relationships/image" Target="media/image106.emf"/><Relationship Id="rId424" Type="http://schemas.openxmlformats.org/officeDocument/2006/relationships/image" Target="media/image176.emf"/><Relationship Id="rId466" Type="http://schemas.openxmlformats.org/officeDocument/2006/relationships/image" Target="media/image197.wmf"/><Relationship Id="rId631" Type="http://schemas.openxmlformats.org/officeDocument/2006/relationships/oleObject" Target="embeddings/oleObject354.bin"/><Relationship Id="rId673" Type="http://schemas.openxmlformats.org/officeDocument/2006/relationships/oleObject" Target="embeddings/oleObject375.bin"/><Relationship Id="rId729" Type="http://schemas.openxmlformats.org/officeDocument/2006/relationships/oleObject" Target="embeddings/oleObject404.bin"/><Relationship Id="rId23" Type="http://schemas.openxmlformats.org/officeDocument/2006/relationships/oleObject" Target="embeddings/oleObject8.bin"/><Relationship Id="rId119" Type="http://schemas.openxmlformats.org/officeDocument/2006/relationships/oleObject" Target="embeddings/oleObject64.bin"/><Relationship Id="rId270" Type="http://schemas.openxmlformats.org/officeDocument/2006/relationships/image" Target="media/image111.emf"/><Relationship Id="rId326" Type="http://schemas.openxmlformats.org/officeDocument/2006/relationships/image" Target="media/image129.wmf"/><Relationship Id="rId533" Type="http://schemas.openxmlformats.org/officeDocument/2006/relationships/image" Target="media/image227.wmf"/><Relationship Id="rId65" Type="http://schemas.openxmlformats.org/officeDocument/2006/relationships/oleObject" Target="embeddings/oleObject32.bin"/><Relationship Id="rId130" Type="http://schemas.openxmlformats.org/officeDocument/2006/relationships/oleObject" Target="embeddings/oleObject71.bin"/><Relationship Id="rId368" Type="http://schemas.openxmlformats.org/officeDocument/2006/relationships/image" Target="media/image148.wmf"/><Relationship Id="rId575" Type="http://schemas.openxmlformats.org/officeDocument/2006/relationships/oleObject" Target="embeddings/oleObject325.bin"/><Relationship Id="rId740" Type="http://schemas.openxmlformats.org/officeDocument/2006/relationships/image" Target="media/image324.wmf"/><Relationship Id="rId172" Type="http://schemas.openxmlformats.org/officeDocument/2006/relationships/image" Target="media/image71.wmf"/><Relationship Id="rId228" Type="http://schemas.openxmlformats.org/officeDocument/2006/relationships/oleObject" Target="embeddings/oleObject125.bin"/><Relationship Id="rId435" Type="http://schemas.openxmlformats.org/officeDocument/2006/relationships/oleObject" Target="embeddings/oleObject247.bin"/><Relationship Id="rId477" Type="http://schemas.openxmlformats.org/officeDocument/2006/relationships/oleObject" Target="embeddings/oleObject269.bin"/><Relationship Id="rId600" Type="http://schemas.openxmlformats.org/officeDocument/2006/relationships/image" Target="media/image255.emf"/><Relationship Id="rId642" Type="http://schemas.openxmlformats.org/officeDocument/2006/relationships/image" Target="media/image276.emf"/><Relationship Id="rId684" Type="http://schemas.openxmlformats.org/officeDocument/2006/relationships/oleObject" Target="embeddings/oleObject381.bin"/><Relationship Id="rId281" Type="http://schemas.openxmlformats.org/officeDocument/2006/relationships/image" Target="media/image116.emf"/><Relationship Id="rId337" Type="http://schemas.openxmlformats.org/officeDocument/2006/relationships/oleObject" Target="embeddings/oleObject197.bin"/><Relationship Id="rId502" Type="http://schemas.openxmlformats.org/officeDocument/2006/relationships/oleObject" Target="embeddings/oleObject283.bin"/><Relationship Id="rId34" Type="http://schemas.openxmlformats.org/officeDocument/2006/relationships/image" Target="media/image14.wmf"/><Relationship Id="rId76" Type="http://schemas.openxmlformats.org/officeDocument/2006/relationships/oleObject" Target="embeddings/oleObject39.bin"/><Relationship Id="rId141" Type="http://schemas.openxmlformats.org/officeDocument/2006/relationships/image" Target="media/image58.wmf"/><Relationship Id="rId379" Type="http://schemas.openxmlformats.org/officeDocument/2006/relationships/oleObject" Target="embeddings/oleObject219.bin"/><Relationship Id="rId544" Type="http://schemas.openxmlformats.org/officeDocument/2006/relationships/oleObject" Target="embeddings/oleObject306.bin"/><Relationship Id="rId586" Type="http://schemas.openxmlformats.org/officeDocument/2006/relationships/oleObject" Target="embeddings/oleObject331.bin"/><Relationship Id="rId751" Type="http://schemas.openxmlformats.org/officeDocument/2006/relationships/oleObject" Target="embeddings/oleObject415.bin"/><Relationship Id="rId7" Type="http://schemas.openxmlformats.org/officeDocument/2006/relationships/endnotes" Target="endnotes.xml"/><Relationship Id="rId183" Type="http://schemas.openxmlformats.org/officeDocument/2006/relationships/image" Target="media/image76.emf"/><Relationship Id="rId239" Type="http://schemas.openxmlformats.org/officeDocument/2006/relationships/oleObject" Target="embeddings/oleObject133.bin"/><Relationship Id="rId390" Type="http://schemas.openxmlformats.org/officeDocument/2006/relationships/image" Target="media/image159.wmf"/><Relationship Id="rId404" Type="http://schemas.openxmlformats.org/officeDocument/2006/relationships/image" Target="media/image166.emf"/><Relationship Id="rId446" Type="http://schemas.openxmlformats.org/officeDocument/2006/relationships/image" Target="media/image187.wmf"/><Relationship Id="rId611" Type="http://schemas.openxmlformats.org/officeDocument/2006/relationships/oleObject" Target="embeddings/oleObject344.bin"/><Relationship Id="rId653" Type="http://schemas.openxmlformats.org/officeDocument/2006/relationships/oleObject" Target="embeddings/oleObject365.bin"/><Relationship Id="rId250" Type="http://schemas.openxmlformats.org/officeDocument/2006/relationships/oleObject" Target="embeddings/oleObject139.bin"/><Relationship Id="rId292" Type="http://schemas.openxmlformats.org/officeDocument/2006/relationships/oleObject" Target="embeddings/oleObject165.bin"/><Relationship Id="rId306" Type="http://schemas.openxmlformats.org/officeDocument/2006/relationships/oleObject" Target="embeddings/oleObject174.bin"/><Relationship Id="rId488" Type="http://schemas.openxmlformats.org/officeDocument/2006/relationships/image" Target="media/image206.wmf"/><Relationship Id="rId695" Type="http://schemas.openxmlformats.org/officeDocument/2006/relationships/image" Target="media/image302.wmf"/><Relationship Id="rId709" Type="http://schemas.openxmlformats.org/officeDocument/2006/relationships/image" Target="media/image309.wmf"/><Relationship Id="rId45" Type="http://schemas.openxmlformats.org/officeDocument/2006/relationships/image" Target="media/image18.wmf"/><Relationship Id="rId87" Type="http://schemas.openxmlformats.org/officeDocument/2006/relationships/image" Target="media/image35.wmf"/><Relationship Id="rId110" Type="http://schemas.openxmlformats.org/officeDocument/2006/relationships/oleObject" Target="embeddings/oleObject59.bin"/><Relationship Id="rId348" Type="http://schemas.openxmlformats.org/officeDocument/2006/relationships/image" Target="media/image138.wmf"/><Relationship Id="rId513" Type="http://schemas.openxmlformats.org/officeDocument/2006/relationships/image" Target="media/image217.wmf"/><Relationship Id="rId555" Type="http://schemas.openxmlformats.org/officeDocument/2006/relationships/oleObject" Target="embeddings/oleObject313.bin"/><Relationship Id="rId597" Type="http://schemas.openxmlformats.org/officeDocument/2006/relationships/oleObject" Target="embeddings/oleObject337.bin"/><Relationship Id="rId720" Type="http://schemas.openxmlformats.org/officeDocument/2006/relationships/image" Target="media/image314.wmf"/><Relationship Id="rId152" Type="http://schemas.openxmlformats.org/officeDocument/2006/relationships/oleObject" Target="embeddings/oleObject82.bin"/><Relationship Id="rId194" Type="http://schemas.openxmlformats.org/officeDocument/2006/relationships/image" Target="media/image81.emf"/><Relationship Id="rId208" Type="http://schemas.openxmlformats.org/officeDocument/2006/relationships/oleObject" Target="embeddings/oleObject115.bin"/><Relationship Id="rId415" Type="http://schemas.openxmlformats.org/officeDocument/2006/relationships/oleObject" Target="embeddings/oleObject237.bin"/><Relationship Id="rId457" Type="http://schemas.openxmlformats.org/officeDocument/2006/relationships/oleObject" Target="embeddings/oleObject258.bin"/><Relationship Id="rId622" Type="http://schemas.openxmlformats.org/officeDocument/2006/relationships/image" Target="media/image266.emf"/><Relationship Id="rId261" Type="http://schemas.openxmlformats.org/officeDocument/2006/relationships/image" Target="media/image107.emf"/><Relationship Id="rId499" Type="http://schemas.openxmlformats.org/officeDocument/2006/relationships/image" Target="media/image211.wmf"/><Relationship Id="rId664" Type="http://schemas.openxmlformats.org/officeDocument/2006/relationships/image" Target="media/image287.wmf"/><Relationship Id="rId14" Type="http://schemas.openxmlformats.org/officeDocument/2006/relationships/image" Target="media/image4.wmf"/><Relationship Id="rId56" Type="http://schemas.openxmlformats.org/officeDocument/2006/relationships/oleObject" Target="embeddings/oleObject26.bin"/><Relationship Id="rId317" Type="http://schemas.openxmlformats.org/officeDocument/2006/relationships/oleObject" Target="embeddings/oleObject183.bin"/><Relationship Id="rId359" Type="http://schemas.openxmlformats.org/officeDocument/2006/relationships/oleObject" Target="embeddings/oleObject209.bin"/><Relationship Id="rId524" Type="http://schemas.openxmlformats.org/officeDocument/2006/relationships/oleObject" Target="embeddings/oleObject295.bin"/><Relationship Id="rId566" Type="http://schemas.openxmlformats.org/officeDocument/2006/relationships/oleObject" Target="embeddings/oleObject320.bin"/><Relationship Id="rId731" Type="http://schemas.openxmlformats.org/officeDocument/2006/relationships/oleObject" Target="embeddings/oleObject405.bin"/><Relationship Id="rId98" Type="http://schemas.openxmlformats.org/officeDocument/2006/relationships/oleObject" Target="embeddings/oleObject52.bin"/><Relationship Id="rId121" Type="http://schemas.openxmlformats.org/officeDocument/2006/relationships/oleObject" Target="embeddings/oleObject66.bin"/><Relationship Id="rId163" Type="http://schemas.openxmlformats.org/officeDocument/2006/relationships/image" Target="media/image68.emf"/><Relationship Id="rId219" Type="http://schemas.openxmlformats.org/officeDocument/2006/relationships/image" Target="media/image92.wmf"/><Relationship Id="rId370" Type="http://schemas.openxmlformats.org/officeDocument/2006/relationships/image" Target="media/image149.wmf"/><Relationship Id="rId426" Type="http://schemas.openxmlformats.org/officeDocument/2006/relationships/image" Target="media/image177.emf"/><Relationship Id="rId633" Type="http://schemas.openxmlformats.org/officeDocument/2006/relationships/oleObject" Target="embeddings/oleObject355.bin"/><Relationship Id="rId230" Type="http://schemas.openxmlformats.org/officeDocument/2006/relationships/oleObject" Target="embeddings/oleObject127.bin"/><Relationship Id="rId468" Type="http://schemas.openxmlformats.org/officeDocument/2006/relationships/image" Target="media/image198.wmf"/><Relationship Id="rId675" Type="http://schemas.openxmlformats.org/officeDocument/2006/relationships/image" Target="media/image292.wmf"/><Relationship Id="rId25" Type="http://schemas.openxmlformats.org/officeDocument/2006/relationships/oleObject" Target="embeddings/oleObject9.bin"/><Relationship Id="rId67" Type="http://schemas.openxmlformats.org/officeDocument/2006/relationships/oleObject" Target="embeddings/oleObject33.bin"/><Relationship Id="rId272" Type="http://schemas.openxmlformats.org/officeDocument/2006/relationships/image" Target="media/image112.wmf"/><Relationship Id="rId328" Type="http://schemas.openxmlformats.org/officeDocument/2006/relationships/image" Target="media/image130.wmf"/><Relationship Id="rId535" Type="http://schemas.openxmlformats.org/officeDocument/2006/relationships/image" Target="media/image228.wmf"/><Relationship Id="rId577" Type="http://schemas.openxmlformats.org/officeDocument/2006/relationships/oleObject" Target="embeddings/oleObject326.bin"/><Relationship Id="rId700" Type="http://schemas.openxmlformats.org/officeDocument/2006/relationships/oleObject" Target="embeddings/oleObject389.bin"/><Relationship Id="rId742" Type="http://schemas.openxmlformats.org/officeDocument/2006/relationships/image" Target="media/image325.wmf"/><Relationship Id="rId132" Type="http://schemas.openxmlformats.org/officeDocument/2006/relationships/oleObject" Target="embeddings/oleObject72.bin"/><Relationship Id="rId174" Type="http://schemas.openxmlformats.org/officeDocument/2006/relationships/image" Target="media/image72.wmf"/><Relationship Id="rId381" Type="http://schemas.openxmlformats.org/officeDocument/2006/relationships/oleObject" Target="embeddings/oleObject220.bin"/><Relationship Id="rId602" Type="http://schemas.openxmlformats.org/officeDocument/2006/relationships/image" Target="media/image256.emf"/><Relationship Id="rId241" Type="http://schemas.openxmlformats.org/officeDocument/2006/relationships/oleObject" Target="embeddings/oleObject134.bin"/><Relationship Id="rId437" Type="http://schemas.openxmlformats.org/officeDocument/2006/relationships/oleObject" Target="embeddings/oleObject248.bin"/><Relationship Id="rId479" Type="http://schemas.openxmlformats.org/officeDocument/2006/relationships/image" Target="media/image202.emf"/><Relationship Id="rId644" Type="http://schemas.openxmlformats.org/officeDocument/2006/relationships/image" Target="media/image277.emf"/><Relationship Id="rId686" Type="http://schemas.openxmlformats.org/officeDocument/2006/relationships/oleObject" Target="embeddings/oleObject382.bin"/><Relationship Id="rId36" Type="http://schemas.openxmlformats.org/officeDocument/2006/relationships/image" Target="media/image15.wmf"/><Relationship Id="rId283" Type="http://schemas.openxmlformats.org/officeDocument/2006/relationships/image" Target="media/image117.wmf"/><Relationship Id="rId339" Type="http://schemas.openxmlformats.org/officeDocument/2006/relationships/image" Target="media/image134.emf"/><Relationship Id="rId490" Type="http://schemas.openxmlformats.org/officeDocument/2006/relationships/oleObject" Target="embeddings/oleObject277.bin"/><Relationship Id="rId504" Type="http://schemas.openxmlformats.org/officeDocument/2006/relationships/image" Target="media/image213.emf"/><Relationship Id="rId546" Type="http://schemas.openxmlformats.org/officeDocument/2006/relationships/oleObject" Target="embeddings/oleObject308.bin"/><Relationship Id="rId711" Type="http://schemas.openxmlformats.org/officeDocument/2006/relationships/image" Target="media/image310.wmf"/><Relationship Id="rId753" Type="http://schemas.openxmlformats.org/officeDocument/2006/relationships/footer" Target="footer1.xml"/><Relationship Id="rId78" Type="http://schemas.openxmlformats.org/officeDocument/2006/relationships/image" Target="media/image31.wmf"/><Relationship Id="rId101" Type="http://schemas.openxmlformats.org/officeDocument/2006/relationships/oleObject" Target="embeddings/oleObject54.bin"/><Relationship Id="rId143" Type="http://schemas.openxmlformats.org/officeDocument/2006/relationships/image" Target="media/image59.wmf"/><Relationship Id="rId185" Type="http://schemas.openxmlformats.org/officeDocument/2006/relationships/image" Target="media/image77.emf"/><Relationship Id="rId350" Type="http://schemas.openxmlformats.org/officeDocument/2006/relationships/image" Target="media/image139.wmf"/><Relationship Id="rId406" Type="http://schemas.openxmlformats.org/officeDocument/2006/relationships/image" Target="media/image167.emf"/><Relationship Id="rId588" Type="http://schemas.openxmlformats.org/officeDocument/2006/relationships/oleObject" Target="embeddings/oleObject332.bin"/><Relationship Id="rId9" Type="http://schemas.openxmlformats.org/officeDocument/2006/relationships/oleObject" Target="embeddings/oleObject1.bin"/><Relationship Id="rId210" Type="http://schemas.openxmlformats.org/officeDocument/2006/relationships/oleObject" Target="embeddings/oleObject116.bin"/><Relationship Id="rId392" Type="http://schemas.openxmlformats.org/officeDocument/2006/relationships/image" Target="media/image160.wmf"/><Relationship Id="rId448" Type="http://schemas.openxmlformats.org/officeDocument/2006/relationships/image" Target="media/image188.emf"/><Relationship Id="rId613" Type="http://schemas.openxmlformats.org/officeDocument/2006/relationships/oleObject" Target="embeddings/oleObject345.bin"/><Relationship Id="rId655" Type="http://schemas.openxmlformats.org/officeDocument/2006/relationships/oleObject" Target="embeddings/oleObject366.bin"/><Relationship Id="rId697" Type="http://schemas.openxmlformats.org/officeDocument/2006/relationships/image" Target="media/image303.wmf"/><Relationship Id="rId252" Type="http://schemas.openxmlformats.org/officeDocument/2006/relationships/oleObject" Target="embeddings/oleObject141.bin"/><Relationship Id="rId294" Type="http://schemas.openxmlformats.org/officeDocument/2006/relationships/oleObject" Target="embeddings/oleObject166.bin"/><Relationship Id="rId308" Type="http://schemas.openxmlformats.org/officeDocument/2006/relationships/oleObject" Target="embeddings/oleObject176.bin"/><Relationship Id="rId515" Type="http://schemas.openxmlformats.org/officeDocument/2006/relationships/image" Target="media/image218.wmf"/><Relationship Id="rId722" Type="http://schemas.openxmlformats.org/officeDocument/2006/relationships/image" Target="media/image315.wmf"/><Relationship Id="rId47" Type="http://schemas.openxmlformats.org/officeDocument/2006/relationships/image" Target="media/image19.emf"/><Relationship Id="rId89" Type="http://schemas.openxmlformats.org/officeDocument/2006/relationships/image" Target="media/image36.wmf"/><Relationship Id="rId112" Type="http://schemas.openxmlformats.org/officeDocument/2006/relationships/oleObject" Target="embeddings/oleObject60.bin"/><Relationship Id="rId154" Type="http://schemas.openxmlformats.org/officeDocument/2006/relationships/image" Target="media/image64.wmf"/><Relationship Id="rId361" Type="http://schemas.openxmlformats.org/officeDocument/2006/relationships/oleObject" Target="embeddings/oleObject210.bin"/><Relationship Id="rId557" Type="http://schemas.openxmlformats.org/officeDocument/2006/relationships/image" Target="media/image236.wmf"/><Relationship Id="rId599" Type="http://schemas.openxmlformats.org/officeDocument/2006/relationships/oleObject" Target="embeddings/oleObject338.bin"/><Relationship Id="rId196" Type="http://schemas.openxmlformats.org/officeDocument/2006/relationships/oleObject" Target="embeddings/oleObject108.bin"/><Relationship Id="rId417" Type="http://schemas.openxmlformats.org/officeDocument/2006/relationships/oleObject" Target="embeddings/oleObject238.bin"/><Relationship Id="rId459" Type="http://schemas.openxmlformats.org/officeDocument/2006/relationships/oleObject" Target="embeddings/oleObject259.bin"/><Relationship Id="rId624" Type="http://schemas.openxmlformats.org/officeDocument/2006/relationships/image" Target="media/image267.emf"/><Relationship Id="rId666" Type="http://schemas.openxmlformats.org/officeDocument/2006/relationships/image" Target="media/image288.wmf"/><Relationship Id="rId16" Type="http://schemas.openxmlformats.org/officeDocument/2006/relationships/image" Target="media/image5.wmf"/><Relationship Id="rId221" Type="http://schemas.openxmlformats.org/officeDocument/2006/relationships/image" Target="media/image93.wmf"/><Relationship Id="rId263" Type="http://schemas.openxmlformats.org/officeDocument/2006/relationships/image" Target="media/image108.emf"/><Relationship Id="rId319" Type="http://schemas.openxmlformats.org/officeDocument/2006/relationships/oleObject" Target="embeddings/oleObject185.bin"/><Relationship Id="rId470" Type="http://schemas.openxmlformats.org/officeDocument/2006/relationships/oleObject" Target="embeddings/oleObject265.bin"/><Relationship Id="rId526" Type="http://schemas.openxmlformats.org/officeDocument/2006/relationships/oleObject" Target="embeddings/oleObject296.bin"/><Relationship Id="rId58" Type="http://schemas.openxmlformats.org/officeDocument/2006/relationships/oleObject" Target="embeddings/oleObject27.bin"/><Relationship Id="rId123" Type="http://schemas.openxmlformats.org/officeDocument/2006/relationships/image" Target="media/image49.wmf"/><Relationship Id="rId330" Type="http://schemas.openxmlformats.org/officeDocument/2006/relationships/oleObject" Target="embeddings/oleObject193.bin"/><Relationship Id="rId568" Type="http://schemas.openxmlformats.org/officeDocument/2006/relationships/image" Target="media/image240.emf"/><Relationship Id="rId733" Type="http://schemas.openxmlformats.org/officeDocument/2006/relationships/oleObject" Target="embeddings/oleObject406.bin"/><Relationship Id="rId165" Type="http://schemas.openxmlformats.org/officeDocument/2006/relationships/image" Target="media/image69.wmf"/><Relationship Id="rId372" Type="http://schemas.openxmlformats.org/officeDocument/2006/relationships/image" Target="media/image150.emf"/><Relationship Id="rId428" Type="http://schemas.openxmlformats.org/officeDocument/2006/relationships/image" Target="media/image178.emf"/><Relationship Id="rId635" Type="http://schemas.openxmlformats.org/officeDocument/2006/relationships/oleObject" Target="embeddings/oleObject356.bin"/><Relationship Id="rId677" Type="http://schemas.openxmlformats.org/officeDocument/2006/relationships/image" Target="media/image293.wmf"/><Relationship Id="rId232" Type="http://schemas.openxmlformats.org/officeDocument/2006/relationships/oleObject" Target="embeddings/oleObject129.bin"/><Relationship Id="rId274" Type="http://schemas.openxmlformats.org/officeDocument/2006/relationships/oleObject" Target="embeddings/oleObject155.bin"/><Relationship Id="rId481" Type="http://schemas.openxmlformats.org/officeDocument/2006/relationships/image" Target="media/image203.wmf"/><Relationship Id="rId702" Type="http://schemas.openxmlformats.org/officeDocument/2006/relationships/oleObject" Target="embeddings/oleObject390.bin"/><Relationship Id="rId27" Type="http://schemas.openxmlformats.org/officeDocument/2006/relationships/oleObject" Target="embeddings/oleObject10.bin"/><Relationship Id="rId69" Type="http://schemas.openxmlformats.org/officeDocument/2006/relationships/image" Target="media/image28.emf"/><Relationship Id="rId134" Type="http://schemas.openxmlformats.org/officeDocument/2006/relationships/oleObject" Target="embeddings/oleObject73.bin"/><Relationship Id="rId537" Type="http://schemas.openxmlformats.org/officeDocument/2006/relationships/image" Target="media/image229.emf"/><Relationship Id="rId579" Type="http://schemas.openxmlformats.org/officeDocument/2006/relationships/oleObject" Target="embeddings/oleObject327.bin"/><Relationship Id="rId744" Type="http://schemas.openxmlformats.org/officeDocument/2006/relationships/image" Target="media/image326.wmf"/><Relationship Id="rId80" Type="http://schemas.openxmlformats.org/officeDocument/2006/relationships/image" Target="media/image32.wmf"/><Relationship Id="rId176" Type="http://schemas.openxmlformats.org/officeDocument/2006/relationships/oleObject" Target="embeddings/oleObject97.bin"/><Relationship Id="rId341" Type="http://schemas.openxmlformats.org/officeDocument/2006/relationships/oleObject" Target="embeddings/oleObject200.bin"/><Relationship Id="rId383" Type="http://schemas.openxmlformats.org/officeDocument/2006/relationships/oleObject" Target="embeddings/oleObject221.bin"/><Relationship Id="rId439" Type="http://schemas.openxmlformats.org/officeDocument/2006/relationships/oleObject" Target="embeddings/oleObject249.bin"/><Relationship Id="rId590" Type="http://schemas.openxmlformats.org/officeDocument/2006/relationships/oleObject" Target="embeddings/oleObject333.bin"/><Relationship Id="rId604" Type="http://schemas.openxmlformats.org/officeDocument/2006/relationships/image" Target="media/image257.emf"/><Relationship Id="rId646" Type="http://schemas.openxmlformats.org/officeDocument/2006/relationships/image" Target="media/image278.emf"/><Relationship Id="rId201" Type="http://schemas.openxmlformats.org/officeDocument/2006/relationships/image" Target="media/image83.wmf"/><Relationship Id="rId243" Type="http://schemas.openxmlformats.org/officeDocument/2006/relationships/oleObject" Target="embeddings/oleObject135.bin"/><Relationship Id="rId285" Type="http://schemas.openxmlformats.org/officeDocument/2006/relationships/image" Target="media/image118.emf"/><Relationship Id="rId450" Type="http://schemas.openxmlformats.org/officeDocument/2006/relationships/image" Target="media/image189.emf"/><Relationship Id="rId506" Type="http://schemas.openxmlformats.org/officeDocument/2006/relationships/oleObject" Target="embeddings/oleObject286.bin"/><Relationship Id="rId688" Type="http://schemas.openxmlformats.org/officeDocument/2006/relationships/oleObject" Target="embeddings/oleObject383.bin"/><Relationship Id="rId38" Type="http://schemas.openxmlformats.org/officeDocument/2006/relationships/oleObject" Target="embeddings/oleObject16.bin"/><Relationship Id="rId103" Type="http://schemas.openxmlformats.org/officeDocument/2006/relationships/oleObject" Target="embeddings/oleObject55.bin"/><Relationship Id="rId310" Type="http://schemas.openxmlformats.org/officeDocument/2006/relationships/oleObject" Target="embeddings/oleObject177.bin"/><Relationship Id="rId492" Type="http://schemas.openxmlformats.org/officeDocument/2006/relationships/oleObject" Target="embeddings/oleObject278.bin"/><Relationship Id="rId548" Type="http://schemas.openxmlformats.org/officeDocument/2006/relationships/oleObject" Target="embeddings/oleObject309.bin"/><Relationship Id="rId713" Type="http://schemas.openxmlformats.org/officeDocument/2006/relationships/image" Target="media/image311.wmf"/><Relationship Id="rId755" Type="http://schemas.openxmlformats.org/officeDocument/2006/relationships/glossaryDocument" Target="glossary/document.xml"/><Relationship Id="rId91" Type="http://schemas.openxmlformats.org/officeDocument/2006/relationships/oleObject" Target="embeddings/oleObject48.bin"/><Relationship Id="rId145" Type="http://schemas.openxmlformats.org/officeDocument/2006/relationships/image" Target="media/image60.wmf"/><Relationship Id="rId187" Type="http://schemas.openxmlformats.org/officeDocument/2006/relationships/image" Target="media/image78.wmf"/><Relationship Id="rId352" Type="http://schemas.openxmlformats.org/officeDocument/2006/relationships/image" Target="media/image140.emf"/><Relationship Id="rId394" Type="http://schemas.openxmlformats.org/officeDocument/2006/relationships/image" Target="media/image161.wmf"/><Relationship Id="rId408" Type="http://schemas.openxmlformats.org/officeDocument/2006/relationships/image" Target="media/image168.emf"/><Relationship Id="rId615" Type="http://schemas.openxmlformats.org/officeDocument/2006/relationships/oleObject" Target="embeddings/oleObject346.bin"/><Relationship Id="rId212" Type="http://schemas.openxmlformats.org/officeDocument/2006/relationships/oleObject" Target="embeddings/oleObject117.bin"/><Relationship Id="rId254" Type="http://schemas.openxmlformats.org/officeDocument/2006/relationships/oleObject" Target="embeddings/oleObject143.bin"/><Relationship Id="rId657" Type="http://schemas.openxmlformats.org/officeDocument/2006/relationships/oleObject" Target="embeddings/oleObject367.bin"/><Relationship Id="rId699" Type="http://schemas.openxmlformats.org/officeDocument/2006/relationships/image" Target="media/image304.wmf"/><Relationship Id="rId49" Type="http://schemas.openxmlformats.org/officeDocument/2006/relationships/image" Target="media/image20.wmf"/><Relationship Id="rId114" Type="http://schemas.openxmlformats.org/officeDocument/2006/relationships/oleObject" Target="embeddings/oleObject61.bin"/><Relationship Id="rId296" Type="http://schemas.openxmlformats.org/officeDocument/2006/relationships/oleObject" Target="embeddings/oleObject167.bin"/><Relationship Id="rId461" Type="http://schemas.openxmlformats.org/officeDocument/2006/relationships/oleObject" Target="embeddings/oleObject260.bin"/><Relationship Id="rId517" Type="http://schemas.openxmlformats.org/officeDocument/2006/relationships/image" Target="media/image219.emf"/><Relationship Id="rId559" Type="http://schemas.openxmlformats.org/officeDocument/2006/relationships/image" Target="media/image237.wmf"/><Relationship Id="rId724" Type="http://schemas.openxmlformats.org/officeDocument/2006/relationships/image" Target="media/image316.wmf"/><Relationship Id="rId60" Type="http://schemas.openxmlformats.org/officeDocument/2006/relationships/oleObject" Target="embeddings/oleObject28.bin"/><Relationship Id="rId156" Type="http://schemas.openxmlformats.org/officeDocument/2006/relationships/oleObject" Target="embeddings/oleObject85.bin"/><Relationship Id="rId198" Type="http://schemas.openxmlformats.org/officeDocument/2006/relationships/oleObject" Target="embeddings/oleObject110.bin"/><Relationship Id="rId321" Type="http://schemas.openxmlformats.org/officeDocument/2006/relationships/oleObject" Target="embeddings/oleObject187.bin"/><Relationship Id="rId363" Type="http://schemas.openxmlformats.org/officeDocument/2006/relationships/oleObject" Target="embeddings/oleObject211.bin"/><Relationship Id="rId419" Type="http://schemas.openxmlformats.org/officeDocument/2006/relationships/oleObject" Target="embeddings/oleObject239.bin"/><Relationship Id="rId570" Type="http://schemas.openxmlformats.org/officeDocument/2006/relationships/image" Target="media/image241.emf"/><Relationship Id="rId626" Type="http://schemas.openxmlformats.org/officeDocument/2006/relationships/image" Target="media/image268.wmf"/><Relationship Id="rId223" Type="http://schemas.openxmlformats.org/officeDocument/2006/relationships/image" Target="media/image94.wmf"/><Relationship Id="rId430" Type="http://schemas.openxmlformats.org/officeDocument/2006/relationships/image" Target="media/image179.emf"/><Relationship Id="rId668" Type="http://schemas.openxmlformats.org/officeDocument/2006/relationships/image" Target="media/image289.wmf"/><Relationship Id="rId18" Type="http://schemas.openxmlformats.org/officeDocument/2006/relationships/image" Target="media/image6.emf"/><Relationship Id="rId265" Type="http://schemas.openxmlformats.org/officeDocument/2006/relationships/image" Target="media/image109.wmf"/><Relationship Id="rId472" Type="http://schemas.openxmlformats.org/officeDocument/2006/relationships/oleObject" Target="embeddings/oleObject266.bin"/><Relationship Id="rId528" Type="http://schemas.openxmlformats.org/officeDocument/2006/relationships/oleObject" Target="embeddings/oleObject297.bin"/><Relationship Id="rId735" Type="http://schemas.openxmlformats.org/officeDocument/2006/relationships/oleObject" Target="embeddings/oleObject407.bin"/><Relationship Id="rId125" Type="http://schemas.openxmlformats.org/officeDocument/2006/relationships/image" Target="media/image50.emf"/><Relationship Id="rId167" Type="http://schemas.openxmlformats.org/officeDocument/2006/relationships/oleObject" Target="embeddings/oleObject91.bin"/><Relationship Id="rId332" Type="http://schemas.openxmlformats.org/officeDocument/2006/relationships/image" Target="media/image131.wmf"/><Relationship Id="rId374" Type="http://schemas.openxmlformats.org/officeDocument/2006/relationships/image" Target="media/image151.emf"/><Relationship Id="rId581" Type="http://schemas.openxmlformats.org/officeDocument/2006/relationships/oleObject" Target="embeddings/oleObject328.bin"/><Relationship Id="rId71" Type="http://schemas.openxmlformats.org/officeDocument/2006/relationships/image" Target="media/image29.wmf"/><Relationship Id="rId234" Type="http://schemas.openxmlformats.org/officeDocument/2006/relationships/image" Target="media/image97.wmf"/><Relationship Id="rId637" Type="http://schemas.openxmlformats.org/officeDocument/2006/relationships/oleObject" Target="embeddings/oleObject357.bin"/><Relationship Id="rId679" Type="http://schemas.openxmlformats.org/officeDocument/2006/relationships/image" Target="media/image294.wmf"/><Relationship Id="rId2" Type="http://schemas.openxmlformats.org/officeDocument/2006/relationships/numbering" Target="numbering.xml"/><Relationship Id="rId29" Type="http://schemas.openxmlformats.org/officeDocument/2006/relationships/oleObject" Target="embeddings/oleObject11.bin"/><Relationship Id="rId276" Type="http://schemas.openxmlformats.org/officeDocument/2006/relationships/oleObject" Target="embeddings/oleObject156.bin"/><Relationship Id="rId441" Type="http://schemas.openxmlformats.org/officeDocument/2006/relationships/oleObject" Target="embeddings/oleObject250.bin"/><Relationship Id="rId483" Type="http://schemas.openxmlformats.org/officeDocument/2006/relationships/image" Target="media/image204.emf"/><Relationship Id="rId539" Type="http://schemas.openxmlformats.org/officeDocument/2006/relationships/oleObject" Target="embeddings/oleObject303.bin"/><Relationship Id="rId690" Type="http://schemas.openxmlformats.org/officeDocument/2006/relationships/oleObject" Target="embeddings/oleObject384.bin"/><Relationship Id="rId704" Type="http://schemas.openxmlformats.org/officeDocument/2006/relationships/oleObject" Target="embeddings/oleObject391.bin"/><Relationship Id="rId746" Type="http://schemas.openxmlformats.org/officeDocument/2006/relationships/image" Target="media/image327.wmf"/><Relationship Id="rId40" Type="http://schemas.openxmlformats.org/officeDocument/2006/relationships/oleObject" Target="embeddings/oleObject17.bin"/><Relationship Id="rId136" Type="http://schemas.openxmlformats.org/officeDocument/2006/relationships/oleObject" Target="embeddings/oleObject74.bin"/><Relationship Id="rId178" Type="http://schemas.openxmlformats.org/officeDocument/2006/relationships/oleObject" Target="embeddings/oleObject98.bin"/><Relationship Id="rId301" Type="http://schemas.openxmlformats.org/officeDocument/2006/relationships/image" Target="media/image124.wmf"/><Relationship Id="rId343" Type="http://schemas.openxmlformats.org/officeDocument/2006/relationships/oleObject" Target="embeddings/oleObject201.bin"/><Relationship Id="rId550" Type="http://schemas.openxmlformats.org/officeDocument/2006/relationships/oleObject" Target="embeddings/oleObject310.bin"/><Relationship Id="rId82" Type="http://schemas.openxmlformats.org/officeDocument/2006/relationships/image" Target="media/image33.wmf"/><Relationship Id="rId203" Type="http://schemas.openxmlformats.org/officeDocument/2006/relationships/image" Target="media/image84.wmf"/><Relationship Id="rId385" Type="http://schemas.openxmlformats.org/officeDocument/2006/relationships/oleObject" Target="embeddings/oleObject222.bin"/><Relationship Id="rId592" Type="http://schemas.openxmlformats.org/officeDocument/2006/relationships/oleObject" Target="embeddings/oleObject334.bin"/><Relationship Id="rId606" Type="http://schemas.openxmlformats.org/officeDocument/2006/relationships/image" Target="media/image258.emf"/><Relationship Id="rId648" Type="http://schemas.openxmlformats.org/officeDocument/2006/relationships/image" Target="media/image279.emf"/><Relationship Id="rId245" Type="http://schemas.openxmlformats.org/officeDocument/2006/relationships/image" Target="media/image102.wmf"/><Relationship Id="rId287" Type="http://schemas.openxmlformats.org/officeDocument/2006/relationships/image" Target="media/image119.wmf"/><Relationship Id="rId410" Type="http://schemas.openxmlformats.org/officeDocument/2006/relationships/image" Target="media/image169.emf"/><Relationship Id="rId452" Type="http://schemas.openxmlformats.org/officeDocument/2006/relationships/image" Target="media/image190.emf"/><Relationship Id="rId494" Type="http://schemas.openxmlformats.org/officeDocument/2006/relationships/oleObject" Target="embeddings/oleObject279.bin"/><Relationship Id="rId508" Type="http://schemas.openxmlformats.org/officeDocument/2006/relationships/oleObject" Target="embeddings/oleObject287.bin"/><Relationship Id="rId715" Type="http://schemas.openxmlformats.org/officeDocument/2006/relationships/image" Target="media/image312.wmf"/><Relationship Id="rId105" Type="http://schemas.openxmlformats.org/officeDocument/2006/relationships/image" Target="media/image42.wmf"/><Relationship Id="rId147" Type="http://schemas.openxmlformats.org/officeDocument/2006/relationships/image" Target="media/image61.wmf"/><Relationship Id="rId312" Type="http://schemas.openxmlformats.org/officeDocument/2006/relationships/oleObject" Target="embeddings/oleObject179.bin"/><Relationship Id="rId354" Type="http://schemas.openxmlformats.org/officeDocument/2006/relationships/image" Target="media/image141.emf"/><Relationship Id="rId757" Type="http://schemas.microsoft.com/office/2007/relationships/stylesWithEffects" Target="stylesWithEffects.xml"/><Relationship Id="rId51" Type="http://schemas.openxmlformats.org/officeDocument/2006/relationships/image" Target="media/image21.wmf"/><Relationship Id="rId93" Type="http://schemas.openxmlformats.org/officeDocument/2006/relationships/image" Target="media/image37.wmf"/><Relationship Id="rId189" Type="http://schemas.openxmlformats.org/officeDocument/2006/relationships/oleObject" Target="embeddings/oleObject104.bin"/><Relationship Id="rId396" Type="http://schemas.openxmlformats.org/officeDocument/2006/relationships/image" Target="media/image162.wmf"/><Relationship Id="rId561" Type="http://schemas.openxmlformats.org/officeDocument/2006/relationships/image" Target="media/image238.wmf"/><Relationship Id="rId617" Type="http://schemas.openxmlformats.org/officeDocument/2006/relationships/oleObject" Target="embeddings/oleObject347.bin"/><Relationship Id="rId659" Type="http://schemas.openxmlformats.org/officeDocument/2006/relationships/oleObject" Target="embeddings/oleObject368.bin"/><Relationship Id="rId214" Type="http://schemas.openxmlformats.org/officeDocument/2006/relationships/oleObject" Target="embeddings/oleObject118.bin"/><Relationship Id="rId256" Type="http://schemas.openxmlformats.org/officeDocument/2006/relationships/oleObject" Target="embeddings/oleObject144.bin"/><Relationship Id="rId298" Type="http://schemas.openxmlformats.org/officeDocument/2006/relationships/oleObject" Target="embeddings/oleObject169.bin"/><Relationship Id="rId421" Type="http://schemas.openxmlformats.org/officeDocument/2006/relationships/oleObject" Target="embeddings/oleObject240.bin"/><Relationship Id="rId463" Type="http://schemas.openxmlformats.org/officeDocument/2006/relationships/oleObject" Target="embeddings/oleObject261.bin"/><Relationship Id="rId519" Type="http://schemas.openxmlformats.org/officeDocument/2006/relationships/image" Target="media/image220.wmf"/><Relationship Id="rId670" Type="http://schemas.openxmlformats.org/officeDocument/2006/relationships/image" Target="media/image290.wmf"/><Relationship Id="rId116" Type="http://schemas.openxmlformats.org/officeDocument/2006/relationships/oleObject" Target="embeddings/oleObject62.bin"/><Relationship Id="rId158" Type="http://schemas.openxmlformats.org/officeDocument/2006/relationships/oleObject" Target="embeddings/oleObject86.bin"/><Relationship Id="rId323" Type="http://schemas.openxmlformats.org/officeDocument/2006/relationships/oleObject" Target="embeddings/oleObject189.bin"/><Relationship Id="rId530" Type="http://schemas.openxmlformats.org/officeDocument/2006/relationships/oleObject" Target="embeddings/oleObject298.bin"/><Relationship Id="rId726" Type="http://schemas.openxmlformats.org/officeDocument/2006/relationships/image" Target="media/image317.wmf"/><Relationship Id="rId20" Type="http://schemas.openxmlformats.org/officeDocument/2006/relationships/image" Target="media/image7.wmf"/><Relationship Id="rId62" Type="http://schemas.openxmlformats.org/officeDocument/2006/relationships/oleObject" Target="embeddings/oleObject29.bin"/><Relationship Id="rId365" Type="http://schemas.openxmlformats.org/officeDocument/2006/relationships/oleObject" Target="embeddings/oleObject212.bin"/><Relationship Id="rId572" Type="http://schemas.openxmlformats.org/officeDocument/2006/relationships/image" Target="media/image242.wmf"/><Relationship Id="rId628" Type="http://schemas.openxmlformats.org/officeDocument/2006/relationships/image" Target="media/image269.wmf"/><Relationship Id="rId225" Type="http://schemas.openxmlformats.org/officeDocument/2006/relationships/image" Target="media/image95.wmf"/><Relationship Id="rId267" Type="http://schemas.openxmlformats.org/officeDocument/2006/relationships/image" Target="media/image110.wmf"/><Relationship Id="rId432" Type="http://schemas.openxmlformats.org/officeDocument/2006/relationships/image" Target="media/image180.emf"/><Relationship Id="rId474" Type="http://schemas.openxmlformats.org/officeDocument/2006/relationships/oleObject" Target="embeddings/oleObject267.bin"/><Relationship Id="rId127" Type="http://schemas.openxmlformats.org/officeDocument/2006/relationships/image" Target="media/image51.wmf"/><Relationship Id="rId681" Type="http://schemas.openxmlformats.org/officeDocument/2006/relationships/image" Target="media/image295.wmf"/><Relationship Id="rId737" Type="http://schemas.openxmlformats.org/officeDocument/2006/relationships/oleObject" Target="embeddings/oleObject408.bin"/><Relationship Id="rId31" Type="http://schemas.openxmlformats.org/officeDocument/2006/relationships/oleObject" Target="embeddings/oleObject12.bin"/><Relationship Id="rId73" Type="http://schemas.openxmlformats.org/officeDocument/2006/relationships/image" Target="media/image30.wmf"/><Relationship Id="rId169" Type="http://schemas.openxmlformats.org/officeDocument/2006/relationships/oleObject" Target="embeddings/oleObject93.bin"/><Relationship Id="rId334" Type="http://schemas.openxmlformats.org/officeDocument/2006/relationships/image" Target="media/image132.wmf"/><Relationship Id="rId376" Type="http://schemas.openxmlformats.org/officeDocument/2006/relationships/image" Target="media/image152.wmf"/><Relationship Id="rId541" Type="http://schemas.openxmlformats.org/officeDocument/2006/relationships/image" Target="media/image230.wmf"/><Relationship Id="rId583" Type="http://schemas.openxmlformats.org/officeDocument/2006/relationships/image" Target="media/image247.emf"/><Relationship Id="rId639" Type="http://schemas.openxmlformats.org/officeDocument/2006/relationships/oleObject" Target="embeddings/oleObject358.bin"/><Relationship Id="rId4" Type="http://schemas.openxmlformats.org/officeDocument/2006/relationships/settings" Target="settings.xml"/><Relationship Id="rId180" Type="http://schemas.openxmlformats.org/officeDocument/2006/relationships/oleObject" Target="embeddings/oleObject99.bin"/><Relationship Id="rId215" Type="http://schemas.openxmlformats.org/officeDocument/2006/relationships/image" Target="media/image90.wmf"/><Relationship Id="rId236" Type="http://schemas.openxmlformats.org/officeDocument/2006/relationships/image" Target="media/image98.wmf"/><Relationship Id="rId257" Type="http://schemas.openxmlformats.org/officeDocument/2006/relationships/oleObject" Target="embeddings/oleObject145.bin"/><Relationship Id="rId278" Type="http://schemas.openxmlformats.org/officeDocument/2006/relationships/oleObject" Target="embeddings/oleObject157.bin"/><Relationship Id="rId401" Type="http://schemas.openxmlformats.org/officeDocument/2006/relationships/oleObject" Target="embeddings/oleObject230.bin"/><Relationship Id="rId422" Type="http://schemas.openxmlformats.org/officeDocument/2006/relationships/image" Target="media/image175.emf"/><Relationship Id="rId443" Type="http://schemas.openxmlformats.org/officeDocument/2006/relationships/oleObject" Target="embeddings/oleObject251.bin"/><Relationship Id="rId464" Type="http://schemas.openxmlformats.org/officeDocument/2006/relationships/image" Target="media/image196.wmf"/><Relationship Id="rId650" Type="http://schemas.openxmlformats.org/officeDocument/2006/relationships/image" Target="media/image280.emf"/><Relationship Id="rId303" Type="http://schemas.openxmlformats.org/officeDocument/2006/relationships/oleObject" Target="embeddings/oleObject172.bin"/><Relationship Id="rId485" Type="http://schemas.openxmlformats.org/officeDocument/2006/relationships/oleObject" Target="embeddings/oleObject274.bin"/><Relationship Id="rId692" Type="http://schemas.openxmlformats.org/officeDocument/2006/relationships/oleObject" Target="embeddings/oleObject385.bin"/><Relationship Id="rId706" Type="http://schemas.openxmlformats.org/officeDocument/2006/relationships/oleObject" Target="embeddings/oleObject392.bin"/><Relationship Id="rId748" Type="http://schemas.openxmlformats.org/officeDocument/2006/relationships/image" Target="media/image328.wmf"/><Relationship Id="rId42" Type="http://schemas.openxmlformats.org/officeDocument/2006/relationships/oleObject" Target="embeddings/oleObject19.bin"/><Relationship Id="rId84" Type="http://schemas.openxmlformats.org/officeDocument/2006/relationships/image" Target="media/image34.wmf"/><Relationship Id="rId138" Type="http://schemas.openxmlformats.org/officeDocument/2006/relationships/oleObject" Target="embeddings/oleObject75.bin"/><Relationship Id="rId345" Type="http://schemas.openxmlformats.org/officeDocument/2006/relationships/oleObject" Target="embeddings/oleObject202.bin"/><Relationship Id="rId387" Type="http://schemas.openxmlformats.org/officeDocument/2006/relationships/oleObject" Target="embeddings/oleObject223.bin"/><Relationship Id="rId510" Type="http://schemas.openxmlformats.org/officeDocument/2006/relationships/oleObject" Target="embeddings/oleObject288.bin"/><Relationship Id="rId552" Type="http://schemas.openxmlformats.org/officeDocument/2006/relationships/oleObject" Target="embeddings/oleObject311.bin"/><Relationship Id="rId594" Type="http://schemas.openxmlformats.org/officeDocument/2006/relationships/oleObject" Target="embeddings/oleObject335.bin"/><Relationship Id="rId608" Type="http://schemas.openxmlformats.org/officeDocument/2006/relationships/image" Target="media/image259.emf"/><Relationship Id="rId191" Type="http://schemas.openxmlformats.org/officeDocument/2006/relationships/oleObject" Target="embeddings/oleObject105.bin"/><Relationship Id="rId205" Type="http://schemas.openxmlformats.org/officeDocument/2006/relationships/image" Target="media/image85.wmf"/><Relationship Id="rId247" Type="http://schemas.openxmlformats.org/officeDocument/2006/relationships/image" Target="media/image103.wmf"/><Relationship Id="rId412" Type="http://schemas.openxmlformats.org/officeDocument/2006/relationships/image" Target="media/image170.emf"/><Relationship Id="rId107" Type="http://schemas.openxmlformats.org/officeDocument/2006/relationships/image" Target="media/image43.wmf"/><Relationship Id="rId289" Type="http://schemas.openxmlformats.org/officeDocument/2006/relationships/oleObject" Target="embeddings/oleObject163.bin"/><Relationship Id="rId454" Type="http://schemas.openxmlformats.org/officeDocument/2006/relationships/image" Target="media/image191.emf"/><Relationship Id="rId496" Type="http://schemas.openxmlformats.org/officeDocument/2006/relationships/oleObject" Target="embeddings/oleObject280.bin"/><Relationship Id="rId661" Type="http://schemas.openxmlformats.org/officeDocument/2006/relationships/oleObject" Target="embeddings/oleObject369.bin"/><Relationship Id="rId717" Type="http://schemas.openxmlformats.org/officeDocument/2006/relationships/image" Target="media/image313.wmf"/><Relationship Id="rId11" Type="http://schemas.openxmlformats.org/officeDocument/2006/relationships/oleObject" Target="embeddings/oleObject2.bin"/><Relationship Id="rId53" Type="http://schemas.openxmlformats.org/officeDocument/2006/relationships/image" Target="media/image22.emf"/><Relationship Id="rId149" Type="http://schemas.openxmlformats.org/officeDocument/2006/relationships/image" Target="media/image62.wmf"/><Relationship Id="rId314" Type="http://schemas.openxmlformats.org/officeDocument/2006/relationships/oleObject" Target="embeddings/oleObject181.bin"/><Relationship Id="rId356" Type="http://schemas.openxmlformats.org/officeDocument/2006/relationships/image" Target="media/image142.emf"/><Relationship Id="rId398" Type="http://schemas.openxmlformats.org/officeDocument/2006/relationships/image" Target="media/image163.emf"/><Relationship Id="rId521" Type="http://schemas.openxmlformats.org/officeDocument/2006/relationships/image" Target="media/image221.wmf"/><Relationship Id="rId563" Type="http://schemas.openxmlformats.org/officeDocument/2006/relationships/oleObject" Target="embeddings/oleObject318.bin"/><Relationship Id="rId619" Type="http://schemas.openxmlformats.org/officeDocument/2006/relationships/oleObject" Target="embeddings/oleObject348.bin"/><Relationship Id="rId95" Type="http://schemas.openxmlformats.org/officeDocument/2006/relationships/image" Target="media/image38.wmf"/><Relationship Id="rId160" Type="http://schemas.openxmlformats.org/officeDocument/2006/relationships/oleObject" Target="embeddings/oleObject87.bin"/><Relationship Id="rId216" Type="http://schemas.openxmlformats.org/officeDocument/2006/relationships/oleObject" Target="embeddings/oleObject119.bin"/><Relationship Id="rId423" Type="http://schemas.openxmlformats.org/officeDocument/2006/relationships/oleObject" Target="embeddings/oleObject241.bin"/><Relationship Id="rId258" Type="http://schemas.openxmlformats.org/officeDocument/2006/relationships/oleObject" Target="embeddings/oleObject146.bin"/><Relationship Id="rId465" Type="http://schemas.openxmlformats.org/officeDocument/2006/relationships/oleObject" Target="embeddings/oleObject262.bin"/><Relationship Id="rId630" Type="http://schemas.openxmlformats.org/officeDocument/2006/relationships/image" Target="media/image270.wmf"/><Relationship Id="rId672" Type="http://schemas.openxmlformats.org/officeDocument/2006/relationships/image" Target="media/image291.wmf"/><Relationship Id="rId728" Type="http://schemas.openxmlformats.org/officeDocument/2006/relationships/image" Target="media/image318.wmf"/><Relationship Id="rId22" Type="http://schemas.openxmlformats.org/officeDocument/2006/relationships/image" Target="media/image8.wmf"/><Relationship Id="rId64" Type="http://schemas.openxmlformats.org/officeDocument/2006/relationships/oleObject" Target="embeddings/oleObject31.bin"/><Relationship Id="rId118" Type="http://schemas.openxmlformats.org/officeDocument/2006/relationships/oleObject" Target="embeddings/oleObject63.bin"/><Relationship Id="rId325" Type="http://schemas.openxmlformats.org/officeDocument/2006/relationships/oleObject" Target="embeddings/oleObject190.bin"/><Relationship Id="rId367" Type="http://schemas.openxmlformats.org/officeDocument/2006/relationships/oleObject" Target="embeddings/oleObject213.bin"/><Relationship Id="rId532" Type="http://schemas.openxmlformats.org/officeDocument/2006/relationships/oleObject" Target="embeddings/oleObject299.bin"/><Relationship Id="rId574" Type="http://schemas.openxmlformats.org/officeDocument/2006/relationships/image" Target="media/image243.wmf"/><Relationship Id="rId171" Type="http://schemas.openxmlformats.org/officeDocument/2006/relationships/oleObject" Target="embeddings/oleObject94.bin"/><Relationship Id="rId227" Type="http://schemas.openxmlformats.org/officeDocument/2006/relationships/image" Target="media/image96.wmf"/><Relationship Id="rId269" Type="http://schemas.openxmlformats.org/officeDocument/2006/relationships/oleObject" Target="embeddings/oleObject152.bin"/><Relationship Id="rId434" Type="http://schemas.openxmlformats.org/officeDocument/2006/relationships/image" Target="media/image181.emf"/><Relationship Id="rId476" Type="http://schemas.openxmlformats.org/officeDocument/2006/relationships/oleObject" Target="embeddings/oleObject268.bin"/><Relationship Id="rId641" Type="http://schemas.openxmlformats.org/officeDocument/2006/relationships/oleObject" Target="embeddings/oleObject359.bin"/><Relationship Id="rId683" Type="http://schemas.openxmlformats.org/officeDocument/2006/relationships/image" Target="media/image296.wmf"/><Relationship Id="rId739" Type="http://schemas.openxmlformats.org/officeDocument/2006/relationships/oleObject" Target="embeddings/oleObject409.bin"/><Relationship Id="rId33" Type="http://schemas.openxmlformats.org/officeDocument/2006/relationships/oleObject" Target="embeddings/oleObject13.bin"/><Relationship Id="rId129" Type="http://schemas.openxmlformats.org/officeDocument/2006/relationships/image" Target="media/image52.wmf"/><Relationship Id="rId280" Type="http://schemas.openxmlformats.org/officeDocument/2006/relationships/oleObject" Target="embeddings/oleObject158.bin"/><Relationship Id="rId336" Type="http://schemas.openxmlformats.org/officeDocument/2006/relationships/image" Target="media/image133.wmf"/><Relationship Id="rId501" Type="http://schemas.openxmlformats.org/officeDocument/2006/relationships/image" Target="media/image212.wmf"/><Relationship Id="rId543" Type="http://schemas.openxmlformats.org/officeDocument/2006/relationships/image" Target="media/image231.wmf"/><Relationship Id="rId75" Type="http://schemas.openxmlformats.org/officeDocument/2006/relationships/oleObject" Target="embeddings/oleObject38.bin"/><Relationship Id="rId140" Type="http://schemas.openxmlformats.org/officeDocument/2006/relationships/oleObject" Target="embeddings/oleObject76.bin"/><Relationship Id="rId182" Type="http://schemas.openxmlformats.org/officeDocument/2006/relationships/oleObject" Target="embeddings/oleObject100.bin"/><Relationship Id="rId378" Type="http://schemas.openxmlformats.org/officeDocument/2006/relationships/image" Target="media/image153.emf"/><Relationship Id="rId403" Type="http://schemas.openxmlformats.org/officeDocument/2006/relationships/oleObject" Target="embeddings/oleObject231.bin"/><Relationship Id="rId585" Type="http://schemas.openxmlformats.org/officeDocument/2006/relationships/image" Target="media/image248.wmf"/><Relationship Id="rId750" Type="http://schemas.openxmlformats.org/officeDocument/2006/relationships/image" Target="media/image329.emf"/><Relationship Id="rId6" Type="http://schemas.openxmlformats.org/officeDocument/2006/relationships/footnotes" Target="footnotes.xml"/><Relationship Id="rId238" Type="http://schemas.openxmlformats.org/officeDocument/2006/relationships/image" Target="media/image99.wmf"/><Relationship Id="rId445" Type="http://schemas.openxmlformats.org/officeDocument/2006/relationships/oleObject" Target="embeddings/oleObject252.bin"/><Relationship Id="rId487" Type="http://schemas.openxmlformats.org/officeDocument/2006/relationships/oleObject" Target="embeddings/oleObject275.bin"/><Relationship Id="rId610" Type="http://schemas.openxmlformats.org/officeDocument/2006/relationships/image" Target="media/image260.emf"/><Relationship Id="rId652" Type="http://schemas.openxmlformats.org/officeDocument/2006/relationships/image" Target="media/image281.wmf"/><Relationship Id="rId694" Type="http://schemas.openxmlformats.org/officeDocument/2006/relationships/oleObject" Target="embeddings/oleObject386.bin"/><Relationship Id="rId708" Type="http://schemas.openxmlformats.org/officeDocument/2006/relationships/oleObject" Target="embeddings/oleObject393.bin"/><Relationship Id="rId291" Type="http://schemas.openxmlformats.org/officeDocument/2006/relationships/oleObject" Target="embeddings/oleObject164.bin"/><Relationship Id="rId305" Type="http://schemas.openxmlformats.org/officeDocument/2006/relationships/image" Target="media/image125.wmf"/><Relationship Id="rId347" Type="http://schemas.openxmlformats.org/officeDocument/2006/relationships/oleObject" Target="embeddings/oleObject203.bin"/><Relationship Id="rId512" Type="http://schemas.openxmlformats.org/officeDocument/2006/relationships/oleObject" Target="embeddings/oleObject289.bin"/><Relationship Id="rId44" Type="http://schemas.openxmlformats.org/officeDocument/2006/relationships/oleObject" Target="embeddings/oleObject20.bin"/><Relationship Id="rId86" Type="http://schemas.openxmlformats.org/officeDocument/2006/relationships/oleObject" Target="embeddings/oleObject45.bin"/><Relationship Id="rId151" Type="http://schemas.openxmlformats.org/officeDocument/2006/relationships/image" Target="media/image63.wmf"/><Relationship Id="rId389" Type="http://schemas.openxmlformats.org/officeDocument/2006/relationships/oleObject" Target="embeddings/oleObject224.bin"/><Relationship Id="rId554" Type="http://schemas.openxmlformats.org/officeDocument/2006/relationships/oleObject" Target="embeddings/oleObject312.bin"/><Relationship Id="rId596" Type="http://schemas.openxmlformats.org/officeDocument/2006/relationships/image" Target="media/image253.emf"/><Relationship Id="rId193" Type="http://schemas.openxmlformats.org/officeDocument/2006/relationships/oleObject" Target="embeddings/oleObject106.bin"/><Relationship Id="rId207" Type="http://schemas.openxmlformats.org/officeDocument/2006/relationships/image" Target="media/image86.wmf"/><Relationship Id="rId249" Type="http://schemas.openxmlformats.org/officeDocument/2006/relationships/image" Target="media/image104.wmf"/><Relationship Id="rId414" Type="http://schemas.openxmlformats.org/officeDocument/2006/relationships/image" Target="media/image171.emf"/><Relationship Id="rId456" Type="http://schemas.openxmlformats.org/officeDocument/2006/relationships/image" Target="media/image192.emf"/><Relationship Id="rId498" Type="http://schemas.openxmlformats.org/officeDocument/2006/relationships/oleObject" Target="embeddings/oleObject281.bin"/><Relationship Id="rId621" Type="http://schemas.openxmlformats.org/officeDocument/2006/relationships/oleObject" Target="embeddings/oleObject349.bin"/><Relationship Id="rId663" Type="http://schemas.openxmlformats.org/officeDocument/2006/relationships/oleObject" Target="embeddings/oleObject370.bin"/><Relationship Id="rId13" Type="http://schemas.openxmlformats.org/officeDocument/2006/relationships/oleObject" Target="embeddings/oleObject3.bin"/><Relationship Id="rId109" Type="http://schemas.openxmlformats.org/officeDocument/2006/relationships/image" Target="media/image44.wmf"/><Relationship Id="rId260" Type="http://schemas.openxmlformats.org/officeDocument/2006/relationships/oleObject" Target="embeddings/oleObject147.bin"/><Relationship Id="rId316" Type="http://schemas.openxmlformats.org/officeDocument/2006/relationships/image" Target="media/image127.emf"/><Relationship Id="rId523" Type="http://schemas.openxmlformats.org/officeDocument/2006/relationships/image" Target="media/image222.wmf"/><Relationship Id="rId719" Type="http://schemas.openxmlformats.org/officeDocument/2006/relationships/oleObject" Target="embeddings/oleObject399.bin"/><Relationship Id="rId55" Type="http://schemas.openxmlformats.org/officeDocument/2006/relationships/image" Target="media/image23.wmf"/><Relationship Id="rId97" Type="http://schemas.openxmlformats.org/officeDocument/2006/relationships/image" Target="media/image39.wmf"/><Relationship Id="rId120" Type="http://schemas.openxmlformats.org/officeDocument/2006/relationships/oleObject" Target="embeddings/oleObject65.bin"/><Relationship Id="rId358" Type="http://schemas.openxmlformats.org/officeDocument/2006/relationships/image" Target="media/image143.emf"/><Relationship Id="rId565" Type="http://schemas.openxmlformats.org/officeDocument/2006/relationships/oleObject" Target="embeddings/oleObject319.bin"/><Relationship Id="rId730" Type="http://schemas.openxmlformats.org/officeDocument/2006/relationships/image" Target="media/image319.wmf"/><Relationship Id="rId162" Type="http://schemas.openxmlformats.org/officeDocument/2006/relationships/oleObject" Target="embeddings/oleObject88.bin"/><Relationship Id="rId218" Type="http://schemas.openxmlformats.org/officeDocument/2006/relationships/oleObject" Target="embeddings/oleObject120.bin"/><Relationship Id="rId425" Type="http://schemas.openxmlformats.org/officeDocument/2006/relationships/oleObject" Target="embeddings/oleObject242.bin"/><Relationship Id="rId467" Type="http://schemas.openxmlformats.org/officeDocument/2006/relationships/oleObject" Target="embeddings/oleObject263.bin"/><Relationship Id="rId632" Type="http://schemas.openxmlformats.org/officeDocument/2006/relationships/image" Target="media/image271.wmf"/><Relationship Id="rId271" Type="http://schemas.openxmlformats.org/officeDocument/2006/relationships/oleObject" Target="embeddings/oleObject153.bin"/><Relationship Id="rId674" Type="http://schemas.openxmlformats.org/officeDocument/2006/relationships/oleObject" Target="embeddings/oleObject376.bin"/><Relationship Id="rId24" Type="http://schemas.openxmlformats.org/officeDocument/2006/relationships/image" Target="media/image9.emf"/><Relationship Id="rId66" Type="http://schemas.openxmlformats.org/officeDocument/2006/relationships/image" Target="media/image27.wmf"/><Relationship Id="rId131" Type="http://schemas.openxmlformats.org/officeDocument/2006/relationships/image" Target="media/image53.wmf"/><Relationship Id="rId327" Type="http://schemas.openxmlformats.org/officeDocument/2006/relationships/oleObject" Target="embeddings/oleObject191.bin"/><Relationship Id="rId369" Type="http://schemas.openxmlformats.org/officeDocument/2006/relationships/oleObject" Target="embeddings/oleObject214.bin"/><Relationship Id="rId534" Type="http://schemas.openxmlformats.org/officeDocument/2006/relationships/oleObject" Target="embeddings/oleObject300.bin"/><Relationship Id="rId576" Type="http://schemas.openxmlformats.org/officeDocument/2006/relationships/image" Target="media/image244.emf"/><Relationship Id="rId741" Type="http://schemas.openxmlformats.org/officeDocument/2006/relationships/oleObject" Target="embeddings/oleObject410.bin"/><Relationship Id="rId173" Type="http://schemas.openxmlformats.org/officeDocument/2006/relationships/oleObject" Target="embeddings/oleObject95.bin"/><Relationship Id="rId229" Type="http://schemas.openxmlformats.org/officeDocument/2006/relationships/oleObject" Target="embeddings/oleObject126.bin"/><Relationship Id="rId380" Type="http://schemas.openxmlformats.org/officeDocument/2006/relationships/image" Target="media/image154.emf"/><Relationship Id="rId436" Type="http://schemas.openxmlformats.org/officeDocument/2006/relationships/image" Target="media/image182.emf"/><Relationship Id="rId601" Type="http://schemas.openxmlformats.org/officeDocument/2006/relationships/oleObject" Target="embeddings/oleObject339.bin"/><Relationship Id="rId643" Type="http://schemas.openxmlformats.org/officeDocument/2006/relationships/oleObject" Target="embeddings/oleObject360.bin"/><Relationship Id="rId240" Type="http://schemas.openxmlformats.org/officeDocument/2006/relationships/image" Target="media/image100.wmf"/><Relationship Id="rId478" Type="http://schemas.openxmlformats.org/officeDocument/2006/relationships/oleObject" Target="embeddings/oleObject270.bin"/><Relationship Id="rId685" Type="http://schemas.openxmlformats.org/officeDocument/2006/relationships/image" Target="media/image297.wmf"/><Relationship Id="rId35" Type="http://schemas.openxmlformats.org/officeDocument/2006/relationships/oleObject" Target="embeddings/oleObject14.bin"/><Relationship Id="rId77" Type="http://schemas.openxmlformats.org/officeDocument/2006/relationships/oleObject" Target="embeddings/oleObject40.bin"/><Relationship Id="rId100" Type="http://schemas.openxmlformats.org/officeDocument/2006/relationships/oleObject" Target="embeddings/oleObject53.bin"/><Relationship Id="rId282" Type="http://schemas.openxmlformats.org/officeDocument/2006/relationships/oleObject" Target="embeddings/oleObject159.bin"/><Relationship Id="rId338" Type="http://schemas.openxmlformats.org/officeDocument/2006/relationships/oleObject" Target="embeddings/oleObject198.bin"/><Relationship Id="rId503" Type="http://schemas.openxmlformats.org/officeDocument/2006/relationships/oleObject" Target="embeddings/oleObject284.bin"/><Relationship Id="rId545" Type="http://schemas.openxmlformats.org/officeDocument/2006/relationships/oleObject" Target="embeddings/oleObject307.bin"/><Relationship Id="rId587" Type="http://schemas.openxmlformats.org/officeDocument/2006/relationships/image" Target="media/image249.emf"/><Relationship Id="rId710" Type="http://schemas.openxmlformats.org/officeDocument/2006/relationships/oleObject" Target="embeddings/oleObject394.bin"/><Relationship Id="rId752" Type="http://schemas.openxmlformats.org/officeDocument/2006/relationships/header" Target="header1.xml"/><Relationship Id="rId8" Type="http://schemas.openxmlformats.org/officeDocument/2006/relationships/image" Target="media/image1.emf"/><Relationship Id="rId142" Type="http://schemas.openxmlformats.org/officeDocument/2006/relationships/oleObject" Target="embeddings/oleObject77.bin"/><Relationship Id="rId184" Type="http://schemas.openxmlformats.org/officeDocument/2006/relationships/oleObject" Target="embeddings/oleObject101.bin"/><Relationship Id="rId391" Type="http://schemas.openxmlformats.org/officeDocument/2006/relationships/oleObject" Target="embeddings/oleObject225.bin"/><Relationship Id="rId405" Type="http://schemas.openxmlformats.org/officeDocument/2006/relationships/oleObject" Target="embeddings/oleObject232.bin"/><Relationship Id="rId447" Type="http://schemas.openxmlformats.org/officeDocument/2006/relationships/oleObject" Target="embeddings/oleObject253.bin"/><Relationship Id="rId612" Type="http://schemas.openxmlformats.org/officeDocument/2006/relationships/image" Target="media/image261.emf"/><Relationship Id="rId251" Type="http://schemas.openxmlformats.org/officeDocument/2006/relationships/oleObject" Target="embeddings/oleObject140.bin"/><Relationship Id="rId489" Type="http://schemas.openxmlformats.org/officeDocument/2006/relationships/oleObject" Target="embeddings/oleObject276.bin"/><Relationship Id="rId654" Type="http://schemas.openxmlformats.org/officeDocument/2006/relationships/image" Target="media/image282.wmf"/><Relationship Id="rId696" Type="http://schemas.openxmlformats.org/officeDocument/2006/relationships/oleObject" Target="embeddings/oleObject387.bin"/><Relationship Id="rId46" Type="http://schemas.openxmlformats.org/officeDocument/2006/relationships/oleObject" Target="embeddings/oleObject21.bin"/><Relationship Id="rId293" Type="http://schemas.openxmlformats.org/officeDocument/2006/relationships/image" Target="media/image121.emf"/><Relationship Id="rId307" Type="http://schemas.openxmlformats.org/officeDocument/2006/relationships/oleObject" Target="embeddings/oleObject175.bin"/><Relationship Id="rId349" Type="http://schemas.openxmlformats.org/officeDocument/2006/relationships/oleObject" Target="embeddings/oleObject204.bin"/><Relationship Id="rId514" Type="http://schemas.openxmlformats.org/officeDocument/2006/relationships/oleObject" Target="embeddings/oleObject290.bin"/><Relationship Id="rId556" Type="http://schemas.openxmlformats.org/officeDocument/2006/relationships/oleObject" Target="embeddings/oleObject314.bin"/><Relationship Id="rId721" Type="http://schemas.openxmlformats.org/officeDocument/2006/relationships/oleObject" Target="embeddings/oleObject400.bin"/><Relationship Id="rId88" Type="http://schemas.openxmlformats.org/officeDocument/2006/relationships/oleObject" Target="embeddings/oleObject46.bin"/><Relationship Id="rId111" Type="http://schemas.openxmlformats.org/officeDocument/2006/relationships/image" Target="media/image45.wmf"/><Relationship Id="rId153" Type="http://schemas.openxmlformats.org/officeDocument/2006/relationships/oleObject" Target="embeddings/oleObject83.bin"/><Relationship Id="rId195" Type="http://schemas.openxmlformats.org/officeDocument/2006/relationships/oleObject" Target="embeddings/oleObject107.bin"/><Relationship Id="rId209" Type="http://schemas.openxmlformats.org/officeDocument/2006/relationships/image" Target="media/image87.wmf"/><Relationship Id="rId360" Type="http://schemas.openxmlformats.org/officeDocument/2006/relationships/image" Target="media/image144.emf"/><Relationship Id="rId416" Type="http://schemas.openxmlformats.org/officeDocument/2006/relationships/image" Target="media/image172.emf"/><Relationship Id="rId598" Type="http://schemas.openxmlformats.org/officeDocument/2006/relationships/image" Target="media/image254.wmf"/><Relationship Id="rId220" Type="http://schemas.openxmlformats.org/officeDocument/2006/relationships/oleObject" Target="embeddings/oleObject121.bin"/><Relationship Id="rId458" Type="http://schemas.openxmlformats.org/officeDocument/2006/relationships/image" Target="media/image193.emf"/><Relationship Id="rId623" Type="http://schemas.openxmlformats.org/officeDocument/2006/relationships/oleObject" Target="embeddings/oleObject350.bin"/><Relationship Id="rId665" Type="http://schemas.openxmlformats.org/officeDocument/2006/relationships/oleObject" Target="embeddings/oleObject371.bin"/><Relationship Id="rId15" Type="http://schemas.openxmlformats.org/officeDocument/2006/relationships/oleObject" Target="embeddings/oleObject4.bin"/><Relationship Id="rId57" Type="http://schemas.openxmlformats.org/officeDocument/2006/relationships/image" Target="media/image24.wmf"/><Relationship Id="rId262" Type="http://schemas.openxmlformats.org/officeDocument/2006/relationships/oleObject" Target="embeddings/oleObject148.bin"/><Relationship Id="rId318" Type="http://schemas.openxmlformats.org/officeDocument/2006/relationships/oleObject" Target="embeddings/oleObject184.bin"/><Relationship Id="rId525" Type="http://schemas.openxmlformats.org/officeDocument/2006/relationships/image" Target="media/image223.emf"/><Relationship Id="rId567" Type="http://schemas.openxmlformats.org/officeDocument/2006/relationships/oleObject" Target="embeddings/oleObject321.bin"/><Relationship Id="rId732" Type="http://schemas.openxmlformats.org/officeDocument/2006/relationships/image" Target="media/image320.wmf"/><Relationship Id="rId99" Type="http://schemas.openxmlformats.org/officeDocument/2006/relationships/image" Target="media/image40.wmf"/><Relationship Id="rId122" Type="http://schemas.openxmlformats.org/officeDocument/2006/relationships/oleObject" Target="embeddings/oleObject67.bin"/><Relationship Id="rId164" Type="http://schemas.openxmlformats.org/officeDocument/2006/relationships/oleObject" Target="embeddings/oleObject89.bin"/><Relationship Id="rId371" Type="http://schemas.openxmlformats.org/officeDocument/2006/relationships/oleObject" Target="embeddings/oleObject215.bin"/><Relationship Id="rId427" Type="http://schemas.openxmlformats.org/officeDocument/2006/relationships/oleObject" Target="embeddings/oleObject243.bin"/><Relationship Id="rId469" Type="http://schemas.openxmlformats.org/officeDocument/2006/relationships/oleObject" Target="embeddings/oleObject264.bin"/><Relationship Id="rId634" Type="http://schemas.openxmlformats.org/officeDocument/2006/relationships/image" Target="media/image272.emf"/><Relationship Id="rId676" Type="http://schemas.openxmlformats.org/officeDocument/2006/relationships/oleObject" Target="embeddings/oleObject377.bin"/><Relationship Id="rId26" Type="http://schemas.openxmlformats.org/officeDocument/2006/relationships/image" Target="media/image10.wmf"/><Relationship Id="rId231" Type="http://schemas.openxmlformats.org/officeDocument/2006/relationships/oleObject" Target="embeddings/oleObject128.bin"/><Relationship Id="rId273" Type="http://schemas.openxmlformats.org/officeDocument/2006/relationships/oleObject" Target="embeddings/oleObject154.bin"/><Relationship Id="rId329" Type="http://schemas.openxmlformats.org/officeDocument/2006/relationships/oleObject" Target="embeddings/oleObject192.bin"/><Relationship Id="rId480" Type="http://schemas.openxmlformats.org/officeDocument/2006/relationships/oleObject" Target="embeddings/oleObject271.bin"/><Relationship Id="rId536" Type="http://schemas.openxmlformats.org/officeDocument/2006/relationships/oleObject" Target="embeddings/oleObject301.bin"/><Relationship Id="rId701" Type="http://schemas.openxmlformats.org/officeDocument/2006/relationships/image" Target="media/image305.wmf"/><Relationship Id="rId68" Type="http://schemas.openxmlformats.org/officeDocument/2006/relationships/oleObject" Target="embeddings/oleObject34.bin"/><Relationship Id="rId133" Type="http://schemas.openxmlformats.org/officeDocument/2006/relationships/image" Target="media/image54.wmf"/><Relationship Id="rId175" Type="http://schemas.openxmlformats.org/officeDocument/2006/relationships/oleObject" Target="embeddings/oleObject96.bin"/><Relationship Id="rId340" Type="http://schemas.openxmlformats.org/officeDocument/2006/relationships/oleObject" Target="embeddings/oleObject199.bin"/><Relationship Id="rId578" Type="http://schemas.openxmlformats.org/officeDocument/2006/relationships/image" Target="media/image245.emf"/><Relationship Id="rId743" Type="http://schemas.openxmlformats.org/officeDocument/2006/relationships/oleObject" Target="embeddings/oleObject411.bin"/><Relationship Id="rId200" Type="http://schemas.openxmlformats.org/officeDocument/2006/relationships/oleObject" Target="embeddings/oleObject111.bin"/><Relationship Id="rId382" Type="http://schemas.openxmlformats.org/officeDocument/2006/relationships/image" Target="media/image155.emf"/><Relationship Id="rId438" Type="http://schemas.openxmlformats.org/officeDocument/2006/relationships/image" Target="media/image183.emf"/><Relationship Id="rId603" Type="http://schemas.openxmlformats.org/officeDocument/2006/relationships/oleObject" Target="embeddings/oleObject340.bin"/><Relationship Id="rId645" Type="http://schemas.openxmlformats.org/officeDocument/2006/relationships/oleObject" Target="embeddings/oleObject361.bin"/><Relationship Id="rId687" Type="http://schemas.openxmlformats.org/officeDocument/2006/relationships/image" Target="media/image298.wmf"/><Relationship Id="rId242" Type="http://schemas.openxmlformats.org/officeDocument/2006/relationships/image" Target="media/image101.wmf"/><Relationship Id="rId284" Type="http://schemas.openxmlformats.org/officeDocument/2006/relationships/oleObject" Target="embeddings/oleObject160.bin"/><Relationship Id="rId491" Type="http://schemas.openxmlformats.org/officeDocument/2006/relationships/image" Target="media/image207.wmf"/><Relationship Id="rId505" Type="http://schemas.openxmlformats.org/officeDocument/2006/relationships/oleObject" Target="embeddings/oleObject285.bin"/><Relationship Id="rId712" Type="http://schemas.openxmlformats.org/officeDocument/2006/relationships/oleObject" Target="embeddings/oleObject395.bin"/><Relationship Id="rId37" Type="http://schemas.openxmlformats.org/officeDocument/2006/relationships/oleObject" Target="embeddings/oleObject15.bin"/><Relationship Id="rId79" Type="http://schemas.openxmlformats.org/officeDocument/2006/relationships/oleObject" Target="embeddings/oleObject41.bin"/><Relationship Id="rId102" Type="http://schemas.openxmlformats.org/officeDocument/2006/relationships/image" Target="media/image41.wmf"/><Relationship Id="rId144" Type="http://schemas.openxmlformats.org/officeDocument/2006/relationships/oleObject" Target="embeddings/oleObject78.bin"/><Relationship Id="rId547" Type="http://schemas.openxmlformats.org/officeDocument/2006/relationships/image" Target="media/image232.emf"/><Relationship Id="rId589" Type="http://schemas.openxmlformats.org/officeDocument/2006/relationships/image" Target="media/image250.emf"/><Relationship Id="rId754" Type="http://schemas.openxmlformats.org/officeDocument/2006/relationships/fontTable" Target="fontTable.xml"/><Relationship Id="rId90" Type="http://schemas.openxmlformats.org/officeDocument/2006/relationships/oleObject" Target="embeddings/oleObject47.bin"/><Relationship Id="rId186" Type="http://schemas.openxmlformats.org/officeDocument/2006/relationships/oleObject" Target="embeddings/oleObject102.bin"/><Relationship Id="rId351" Type="http://schemas.openxmlformats.org/officeDocument/2006/relationships/oleObject" Target="embeddings/oleObject205.bin"/><Relationship Id="rId393" Type="http://schemas.openxmlformats.org/officeDocument/2006/relationships/oleObject" Target="embeddings/oleObject226.bin"/><Relationship Id="rId407" Type="http://schemas.openxmlformats.org/officeDocument/2006/relationships/oleObject" Target="embeddings/oleObject233.bin"/><Relationship Id="rId449" Type="http://schemas.openxmlformats.org/officeDocument/2006/relationships/oleObject" Target="embeddings/oleObject254.bin"/><Relationship Id="rId614" Type="http://schemas.openxmlformats.org/officeDocument/2006/relationships/image" Target="media/image262.emf"/><Relationship Id="rId656" Type="http://schemas.openxmlformats.org/officeDocument/2006/relationships/image" Target="media/image283.wmf"/><Relationship Id="rId211" Type="http://schemas.openxmlformats.org/officeDocument/2006/relationships/image" Target="media/image88.wmf"/><Relationship Id="rId253" Type="http://schemas.openxmlformats.org/officeDocument/2006/relationships/oleObject" Target="embeddings/oleObject142.bin"/><Relationship Id="rId295" Type="http://schemas.openxmlformats.org/officeDocument/2006/relationships/image" Target="media/image122.wmf"/><Relationship Id="rId309" Type="http://schemas.openxmlformats.org/officeDocument/2006/relationships/image" Target="media/image126.wmf"/><Relationship Id="rId460" Type="http://schemas.openxmlformats.org/officeDocument/2006/relationships/image" Target="media/image194.wmf"/><Relationship Id="rId516" Type="http://schemas.openxmlformats.org/officeDocument/2006/relationships/oleObject" Target="embeddings/oleObject291.bin"/><Relationship Id="rId698" Type="http://schemas.openxmlformats.org/officeDocument/2006/relationships/oleObject" Target="embeddings/oleObject388.bin"/><Relationship Id="rId48" Type="http://schemas.openxmlformats.org/officeDocument/2006/relationships/oleObject" Target="embeddings/oleObject22.bin"/><Relationship Id="rId113" Type="http://schemas.openxmlformats.org/officeDocument/2006/relationships/image" Target="media/image46.emf"/><Relationship Id="rId320" Type="http://schemas.openxmlformats.org/officeDocument/2006/relationships/oleObject" Target="embeddings/oleObject186.bin"/><Relationship Id="rId558" Type="http://schemas.openxmlformats.org/officeDocument/2006/relationships/oleObject" Target="embeddings/oleObject315.bin"/><Relationship Id="rId723" Type="http://schemas.openxmlformats.org/officeDocument/2006/relationships/oleObject" Target="embeddings/oleObject401.bin"/><Relationship Id="rId155" Type="http://schemas.openxmlformats.org/officeDocument/2006/relationships/oleObject" Target="embeddings/oleObject84.bin"/><Relationship Id="rId197" Type="http://schemas.openxmlformats.org/officeDocument/2006/relationships/oleObject" Target="embeddings/oleObject109.bin"/><Relationship Id="rId362" Type="http://schemas.openxmlformats.org/officeDocument/2006/relationships/image" Target="media/image145.emf"/><Relationship Id="rId418" Type="http://schemas.openxmlformats.org/officeDocument/2006/relationships/image" Target="media/image173.emf"/><Relationship Id="rId625" Type="http://schemas.openxmlformats.org/officeDocument/2006/relationships/oleObject" Target="embeddings/oleObject351.bin"/><Relationship Id="rId222" Type="http://schemas.openxmlformats.org/officeDocument/2006/relationships/oleObject" Target="embeddings/oleObject122.bin"/><Relationship Id="rId264" Type="http://schemas.openxmlformats.org/officeDocument/2006/relationships/oleObject" Target="embeddings/oleObject149.bin"/><Relationship Id="rId471" Type="http://schemas.openxmlformats.org/officeDocument/2006/relationships/image" Target="media/image199.wmf"/><Relationship Id="rId667" Type="http://schemas.openxmlformats.org/officeDocument/2006/relationships/oleObject" Target="embeddings/oleObject372.bin"/><Relationship Id="rId17" Type="http://schemas.openxmlformats.org/officeDocument/2006/relationships/oleObject" Target="embeddings/oleObject5.bin"/><Relationship Id="rId59" Type="http://schemas.openxmlformats.org/officeDocument/2006/relationships/image" Target="media/image25.wmf"/><Relationship Id="rId124" Type="http://schemas.openxmlformats.org/officeDocument/2006/relationships/oleObject" Target="embeddings/oleObject68.bin"/><Relationship Id="rId527" Type="http://schemas.openxmlformats.org/officeDocument/2006/relationships/image" Target="media/image224.wmf"/><Relationship Id="rId569" Type="http://schemas.openxmlformats.org/officeDocument/2006/relationships/oleObject" Target="embeddings/oleObject322.bin"/><Relationship Id="rId734" Type="http://schemas.openxmlformats.org/officeDocument/2006/relationships/image" Target="media/image321.emf"/><Relationship Id="rId70" Type="http://schemas.openxmlformats.org/officeDocument/2006/relationships/oleObject" Target="embeddings/oleObject35.bin"/><Relationship Id="rId166" Type="http://schemas.openxmlformats.org/officeDocument/2006/relationships/oleObject" Target="embeddings/oleObject90.bin"/><Relationship Id="rId331" Type="http://schemas.openxmlformats.org/officeDocument/2006/relationships/oleObject" Target="embeddings/oleObject194.bin"/><Relationship Id="rId373" Type="http://schemas.openxmlformats.org/officeDocument/2006/relationships/oleObject" Target="embeddings/oleObject216.bin"/><Relationship Id="rId429" Type="http://schemas.openxmlformats.org/officeDocument/2006/relationships/oleObject" Target="embeddings/oleObject244.bin"/><Relationship Id="rId580" Type="http://schemas.openxmlformats.org/officeDocument/2006/relationships/image" Target="media/image246.emf"/><Relationship Id="rId636" Type="http://schemas.openxmlformats.org/officeDocument/2006/relationships/image" Target="media/image273.emf"/><Relationship Id="rId1" Type="http://schemas.openxmlformats.org/officeDocument/2006/relationships/customXml" Target="../customXml/item1.xml"/><Relationship Id="rId233" Type="http://schemas.openxmlformats.org/officeDocument/2006/relationships/oleObject" Target="embeddings/oleObject130.bin"/><Relationship Id="rId440" Type="http://schemas.openxmlformats.org/officeDocument/2006/relationships/image" Target="media/image184.emf"/><Relationship Id="rId678" Type="http://schemas.openxmlformats.org/officeDocument/2006/relationships/oleObject" Target="embeddings/oleObject378.bin"/><Relationship Id="rId28" Type="http://schemas.openxmlformats.org/officeDocument/2006/relationships/image" Target="media/image11.wmf"/><Relationship Id="rId275" Type="http://schemas.openxmlformats.org/officeDocument/2006/relationships/image" Target="media/image113.wmf"/><Relationship Id="rId300" Type="http://schemas.openxmlformats.org/officeDocument/2006/relationships/oleObject" Target="embeddings/oleObject170.bin"/><Relationship Id="rId482" Type="http://schemas.openxmlformats.org/officeDocument/2006/relationships/oleObject" Target="embeddings/oleObject272.bin"/><Relationship Id="rId538" Type="http://schemas.openxmlformats.org/officeDocument/2006/relationships/oleObject" Target="embeddings/oleObject302.bin"/><Relationship Id="rId703" Type="http://schemas.openxmlformats.org/officeDocument/2006/relationships/image" Target="media/image306.wmf"/><Relationship Id="rId745" Type="http://schemas.openxmlformats.org/officeDocument/2006/relationships/oleObject" Target="embeddings/oleObject412.bin"/><Relationship Id="rId81" Type="http://schemas.openxmlformats.org/officeDocument/2006/relationships/oleObject" Target="embeddings/oleObject42.bin"/><Relationship Id="rId135" Type="http://schemas.openxmlformats.org/officeDocument/2006/relationships/image" Target="media/image55.wmf"/><Relationship Id="rId177" Type="http://schemas.openxmlformats.org/officeDocument/2006/relationships/image" Target="media/image73.wmf"/><Relationship Id="rId342" Type="http://schemas.openxmlformats.org/officeDocument/2006/relationships/image" Target="media/image135.wmf"/><Relationship Id="rId384" Type="http://schemas.openxmlformats.org/officeDocument/2006/relationships/image" Target="media/image156.emf"/><Relationship Id="rId591" Type="http://schemas.openxmlformats.org/officeDocument/2006/relationships/image" Target="media/image251.emf"/><Relationship Id="rId605" Type="http://schemas.openxmlformats.org/officeDocument/2006/relationships/oleObject" Target="embeddings/oleObject341.bin"/><Relationship Id="rId202" Type="http://schemas.openxmlformats.org/officeDocument/2006/relationships/oleObject" Target="embeddings/oleObject112.bin"/><Relationship Id="rId244" Type="http://schemas.openxmlformats.org/officeDocument/2006/relationships/oleObject" Target="embeddings/oleObject136.bin"/><Relationship Id="rId647" Type="http://schemas.openxmlformats.org/officeDocument/2006/relationships/oleObject" Target="embeddings/oleObject362.bin"/><Relationship Id="rId689" Type="http://schemas.openxmlformats.org/officeDocument/2006/relationships/image" Target="media/image299.wmf"/><Relationship Id="rId39" Type="http://schemas.openxmlformats.org/officeDocument/2006/relationships/image" Target="media/image16.emf"/><Relationship Id="rId286" Type="http://schemas.openxmlformats.org/officeDocument/2006/relationships/oleObject" Target="embeddings/oleObject161.bin"/><Relationship Id="rId451" Type="http://schemas.openxmlformats.org/officeDocument/2006/relationships/oleObject" Target="embeddings/oleObject255.bin"/><Relationship Id="rId493" Type="http://schemas.openxmlformats.org/officeDocument/2006/relationships/image" Target="media/image208.emf"/><Relationship Id="rId507" Type="http://schemas.openxmlformats.org/officeDocument/2006/relationships/image" Target="media/image214.emf"/><Relationship Id="rId549" Type="http://schemas.openxmlformats.org/officeDocument/2006/relationships/image" Target="media/image233.wmf"/><Relationship Id="rId714" Type="http://schemas.openxmlformats.org/officeDocument/2006/relationships/oleObject" Target="embeddings/oleObject396.bin"/><Relationship Id="rId756" Type="http://schemas.openxmlformats.org/officeDocument/2006/relationships/theme" Target="theme/theme1.xml"/><Relationship Id="rId50" Type="http://schemas.openxmlformats.org/officeDocument/2006/relationships/oleObject" Target="embeddings/oleObject23.bin"/><Relationship Id="rId104" Type="http://schemas.openxmlformats.org/officeDocument/2006/relationships/oleObject" Target="embeddings/oleObject56.bin"/><Relationship Id="rId146" Type="http://schemas.openxmlformats.org/officeDocument/2006/relationships/oleObject" Target="embeddings/oleObject79.bin"/><Relationship Id="rId188" Type="http://schemas.openxmlformats.org/officeDocument/2006/relationships/oleObject" Target="embeddings/oleObject103.bin"/><Relationship Id="rId311" Type="http://schemas.openxmlformats.org/officeDocument/2006/relationships/oleObject" Target="embeddings/oleObject178.bin"/><Relationship Id="rId353" Type="http://schemas.openxmlformats.org/officeDocument/2006/relationships/oleObject" Target="embeddings/oleObject206.bin"/><Relationship Id="rId395" Type="http://schemas.openxmlformats.org/officeDocument/2006/relationships/oleObject" Target="embeddings/oleObject227.bin"/><Relationship Id="rId409" Type="http://schemas.openxmlformats.org/officeDocument/2006/relationships/oleObject" Target="embeddings/oleObject234.bin"/><Relationship Id="rId560" Type="http://schemas.openxmlformats.org/officeDocument/2006/relationships/oleObject" Target="embeddings/oleObject316.bin"/><Relationship Id="rId92" Type="http://schemas.openxmlformats.org/officeDocument/2006/relationships/oleObject" Target="embeddings/oleObject49.bin"/><Relationship Id="rId213" Type="http://schemas.openxmlformats.org/officeDocument/2006/relationships/image" Target="media/image89.wmf"/><Relationship Id="rId420" Type="http://schemas.openxmlformats.org/officeDocument/2006/relationships/image" Target="media/image174.emf"/><Relationship Id="rId616" Type="http://schemas.openxmlformats.org/officeDocument/2006/relationships/image" Target="media/image263.emf"/><Relationship Id="rId658" Type="http://schemas.openxmlformats.org/officeDocument/2006/relationships/image" Target="media/image284.wmf"/><Relationship Id="rId255" Type="http://schemas.openxmlformats.org/officeDocument/2006/relationships/image" Target="media/image105.emf"/><Relationship Id="rId297" Type="http://schemas.openxmlformats.org/officeDocument/2006/relationships/oleObject" Target="embeddings/oleObject168.bin"/><Relationship Id="rId462" Type="http://schemas.openxmlformats.org/officeDocument/2006/relationships/image" Target="media/image195.wmf"/><Relationship Id="rId518" Type="http://schemas.openxmlformats.org/officeDocument/2006/relationships/oleObject" Target="embeddings/oleObject292.bin"/><Relationship Id="rId725" Type="http://schemas.openxmlformats.org/officeDocument/2006/relationships/oleObject" Target="embeddings/oleObject402.bin"/><Relationship Id="rId115" Type="http://schemas.openxmlformats.org/officeDocument/2006/relationships/image" Target="media/image47.wmf"/><Relationship Id="rId157" Type="http://schemas.openxmlformats.org/officeDocument/2006/relationships/image" Target="media/image65.emf"/><Relationship Id="rId322" Type="http://schemas.openxmlformats.org/officeDocument/2006/relationships/oleObject" Target="embeddings/oleObject188.bin"/><Relationship Id="rId364" Type="http://schemas.openxmlformats.org/officeDocument/2006/relationships/image" Target="media/image146.emf"/><Relationship Id="rId61" Type="http://schemas.openxmlformats.org/officeDocument/2006/relationships/image" Target="media/image26.wmf"/><Relationship Id="rId199" Type="http://schemas.openxmlformats.org/officeDocument/2006/relationships/image" Target="media/image82.wmf"/><Relationship Id="rId571" Type="http://schemas.openxmlformats.org/officeDocument/2006/relationships/oleObject" Target="embeddings/oleObject323.bin"/><Relationship Id="rId627" Type="http://schemas.openxmlformats.org/officeDocument/2006/relationships/oleObject" Target="embeddings/oleObject352.bin"/><Relationship Id="rId669" Type="http://schemas.openxmlformats.org/officeDocument/2006/relationships/oleObject" Target="embeddings/oleObject373.bin"/><Relationship Id="rId19" Type="http://schemas.openxmlformats.org/officeDocument/2006/relationships/oleObject" Target="embeddings/oleObject6.bin"/><Relationship Id="rId224" Type="http://schemas.openxmlformats.org/officeDocument/2006/relationships/oleObject" Target="embeddings/oleObject123.bin"/><Relationship Id="rId266" Type="http://schemas.openxmlformats.org/officeDocument/2006/relationships/oleObject" Target="embeddings/oleObject150.bin"/><Relationship Id="rId431" Type="http://schemas.openxmlformats.org/officeDocument/2006/relationships/oleObject" Target="embeddings/oleObject245.bin"/><Relationship Id="rId473" Type="http://schemas.openxmlformats.org/officeDocument/2006/relationships/image" Target="media/image200.wmf"/><Relationship Id="rId529" Type="http://schemas.openxmlformats.org/officeDocument/2006/relationships/image" Target="media/image225.wmf"/><Relationship Id="rId680" Type="http://schemas.openxmlformats.org/officeDocument/2006/relationships/oleObject" Target="embeddings/oleObject379.bin"/><Relationship Id="rId736" Type="http://schemas.openxmlformats.org/officeDocument/2006/relationships/image" Target="media/image322.wmf"/><Relationship Id="rId30" Type="http://schemas.openxmlformats.org/officeDocument/2006/relationships/image" Target="media/image12.wmf"/><Relationship Id="rId126" Type="http://schemas.openxmlformats.org/officeDocument/2006/relationships/oleObject" Target="embeddings/oleObject69.bin"/><Relationship Id="rId168" Type="http://schemas.openxmlformats.org/officeDocument/2006/relationships/oleObject" Target="embeddings/oleObject92.bin"/><Relationship Id="rId333" Type="http://schemas.openxmlformats.org/officeDocument/2006/relationships/oleObject" Target="embeddings/oleObject195.bin"/><Relationship Id="rId540" Type="http://schemas.openxmlformats.org/officeDocument/2006/relationships/oleObject" Target="embeddings/oleObject304.bin"/><Relationship Id="rId72" Type="http://schemas.openxmlformats.org/officeDocument/2006/relationships/oleObject" Target="embeddings/oleObject36.bin"/><Relationship Id="rId375" Type="http://schemas.openxmlformats.org/officeDocument/2006/relationships/oleObject" Target="embeddings/oleObject217.bin"/><Relationship Id="rId582" Type="http://schemas.openxmlformats.org/officeDocument/2006/relationships/oleObject" Target="embeddings/oleObject329.bin"/><Relationship Id="rId638" Type="http://schemas.openxmlformats.org/officeDocument/2006/relationships/image" Target="media/image274.emf"/><Relationship Id="rId3" Type="http://schemas.openxmlformats.org/officeDocument/2006/relationships/styles" Target="styles.xml"/><Relationship Id="rId235" Type="http://schemas.openxmlformats.org/officeDocument/2006/relationships/oleObject" Target="embeddings/oleObject131.bin"/><Relationship Id="rId277" Type="http://schemas.openxmlformats.org/officeDocument/2006/relationships/image" Target="media/image114.wmf"/><Relationship Id="rId400" Type="http://schemas.openxmlformats.org/officeDocument/2006/relationships/image" Target="media/image164.wmf"/><Relationship Id="rId442" Type="http://schemas.openxmlformats.org/officeDocument/2006/relationships/image" Target="media/image185.wmf"/><Relationship Id="rId484" Type="http://schemas.openxmlformats.org/officeDocument/2006/relationships/oleObject" Target="embeddings/oleObject273.bin"/><Relationship Id="rId705" Type="http://schemas.openxmlformats.org/officeDocument/2006/relationships/image" Target="media/image307.wmf"/><Relationship Id="rId137" Type="http://schemas.openxmlformats.org/officeDocument/2006/relationships/image" Target="media/image56.emf"/><Relationship Id="rId302" Type="http://schemas.openxmlformats.org/officeDocument/2006/relationships/oleObject" Target="embeddings/oleObject171.bin"/><Relationship Id="rId344" Type="http://schemas.openxmlformats.org/officeDocument/2006/relationships/image" Target="media/image136.emf"/><Relationship Id="rId691" Type="http://schemas.openxmlformats.org/officeDocument/2006/relationships/image" Target="media/image300.wmf"/><Relationship Id="rId747" Type="http://schemas.openxmlformats.org/officeDocument/2006/relationships/oleObject" Target="embeddings/oleObject413.bin"/><Relationship Id="rId41" Type="http://schemas.openxmlformats.org/officeDocument/2006/relationships/oleObject" Target="embeddings/oleObject18.bin"/><Relationship Id="rId83" Type="http://schemas.openxmlformats.org/officeDocument/2006/relationships/oleObject" Target="embeddings/oleObject43.bin"/><Relationship Id="rId179" Type="http://schemas.openxmlformats.org/officeDocument/2006/relationships/image" Target="media/image74.wmf"/><Relationship Id="rId386" Type="http://schemas.openxmlformats.org/officeDocument/2006/relationships/image" Target="media/image157.wmf"/><Relationship Id="rId551" Type="http://schemas.openxmlformats.org/officeDocument/2006/relationships/image" Target="media/image234.emf"/><Relationship Id="rId593" Type="http://schemas.openxmlformats.org/officeDocument/2006/relationships/image" Target="media/image252.emf"/><Relationship Id="rId607" Type="http://schemas.openxmlformats.org/officeDocument/2006/relationships/oleObject" Target="embeddings/oleObject342.bin"/><Relationship Id="rId649" Type="http://schemas.openxmlformats.org/officeDocument/2006/relationships/oleObject" Target="embeddings/oleObject363.bin"/><Relationship Id="rId190" Type="http://schemas.openxmlformats.org/officeDocument/2006/relationships/image" Target="media/image79.wmf"/><Relationship Id="rId204" Type="http://schemas.openxmlformats.org/officeDocument/2006/relationships/oleObject" Target="embeddings/oleObject113.bin"/><Relationship Id="rId246" Type="http://schemas.openxmlformats.org/officeDocument/2006/relationships/oleObject" Target="embeddings/oleObject137.bin"/><Relationship Id="rId288" Type="http://schemas.openxmlformats.org/officeDocument/2006/relationships/oleObject" Target="embeddings/oleObject162.bin"/><Relationship Id="rId411" Type="http://schemas.openxmlformats.org/officeDocument/2006/relationships/oleObject" Target="embeddings/oleObject235.bin"/><Relationship Id="rId453" Type="http://schemas.openxmlformats.org/officeDocument/2006/relationships/oleObject" Target="embeddings/oleObject256.bin"/><Relationship Id="rId509" Type="http://schemas.openxmlformats.org/officeDocument/2006/relationships/image" Target="media/image215.emf"/><Relationship Id="rId660" Type="http://schemas.openxmlformats.org/officeDocument/2006/relationships/image" Target="media/image285.wmf"/><Relationship Id="rId106" Type="http://schemas.openxmlformats.org/officeDocument/2006/relationships/oleObject" Target="embeddings/oleObject57.bin"/><Relationship Id="rId313" Type="http://schemas.openxmlformats.org/officeDocument/2006/relationships/oleObject" Target="embeddings/oleObject180.bin"/><Relationship Id="rId495" Type="http://schemas.openxmlformats.org/officeDocument/2006/relationships/image" Target="media/image209.emf"/><Relationship Id="rId716" Type="http://schemas.openxmlformats.org/officeDocument/2006/relationships/oleObject" Target="embeddings/oleObject397.bin"/><Relationship Id="rId10" Type="http://schemas.openxmlformats.org/officeDocument/2006/relationships/image" Target="media/image2.emf"/><Relationship Id="rId52" Type="http://schemas.openxmlformats.org/officeDocument/2006/relationships/oleObject" Target="embeddings/oleObject24.bin"/><Relationship Id="rId94" Type="http://schemas.openxmlformats.org/officeDocument/2006/relationships/oleObject" Target="embeddings/oleObject50.bin"/><Relationship Id="rId148" Type="http://schemas.openxmlformats.org/officeDocument/2006/relationships/oleObject" Target="embeddings/oleObject80.bin"/><Relationship Id="rId355" Type="http://schemas.openxmlformats.org/officeDocument/2006/relationships/oleObject" Target="embeddings/oleObject207.bin"/><Relationship Id="rId397" Type="http://schemas.openxmlformats.org/officeDocument/2006/relationships/oleObject" Target="embeddings/oleObject228.bin"/><Relationship Id="rId520" Type="http://schemas.openxmlformats.org/officeDocument/2006/relationships/oleObject" Target="embeddings/oleObject293.bin"/><Relationship Id="rId562" Type="http://schemas.openxmlformats.org/officeDocument/2006/relationships/oleObject" Target="embeddings/oleObject317.bin"/><Relationship Id="rId618" Type="http://schemas.openxmlformats.org/officeDocument/2006/relationships/image" Target="media/image264.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FCE30C5D95A4F72A9547B4B70AA0609"/>
        <w:category>
          <w:name w:val="General"/>
          <w:gallery w:val="placeholder"/>
        </w:category>
        <w:types>
          <w:type w:val="bbPlcHdr"/>
        </w:types>
        <w:behaviors>
          <w:behavior w:val="content"/>
        </w:behaviors>
        <w:guid w:val="{DDB4C58C-0A09-4C10-919A-EB508A16D010}"/>
      </w:docPartPr>
      <w:docPartBody>
        <w:p w:rsidR="00BF1EE2" w:rsidRDefault="00C232E5" w:rsidP="00C232E5">
          <w:pPr>
            <w:pStyle w:val="1FCE30C5D95A4F72A9547B4B70AA0609"/>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232E5"/>
    <w:rsid w:val="00075B93"/>
    <w:rsid w:val="00122629"/>
    <w:rsid w:val="001976F2"/>
    <w:rsid w:val="0022681E"/>
    <w:rsid w:val="002717DE"/>
    <w:rsid w:val="0035759E"/>
    <w:rsid w:val="003666D5"/>
    <w:rsid w:val="00381B25"/>
    <w:rsid w:val="003D1D6D"/>
    <w:rsid w:val="005451E5"/>
    <w:rsid w:val="00545667"/>
    <w:rsid w:val="00587EA7"/>
    <w:rsid w:val="005B0169"/>
    <w:rsid w:val="005B6B60"/>
    <w:rsid w:val="005C5655"/>
    <w:rsid w:val="005E1998"/>
    <w:rsid w:val="006A3A1C"/>
    <w:rsid w:val="007B621B"/>
    <w:rsid w:val="00930F5D"/>
    <w:rsid w:val="00A04703"/>
    <w:rsid w:val="00A92010"/>
    <w:rsid w:val="00AF750C"/>
    <w:rsid w:val="00B02C33"/>
    <w:rsid w:val="00BF1EE2"/>
    <w:rsid w:val="00C232E5"/>
    <w:rsid w:val="00C61E6C"/>
    <w:rsid w:val="00C65535"/>
    <w:rsid w:val="00D96E11"/>
    <w:rsid w:val="00DF5E2F"/>
    <w:rsid w:val="00EA74BF"/>
    <w:rsid w:val="00F1592B"/>
    <w:rsid w:val="00F63C23"/>
    <w:rsid w:val="00F96A26"/>
    <w:rsid w:val="00FC12F4"/>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E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E30C5D95A4F72A9547B4B70AA0609">
    <w:name w:val="1FCE30C5D95A4F72A9547B4B70AA0609"/>
    <w:rsid w:val="00C232E5"/>
  </w:style>
  <w:style w:type="paragraph" w:customStyle="1" w:styleId="EECB52A62E5A446FBAA73F81D9326020">
    <w:name w:val="EECB52A62E5A446FBAA73F81D9326020"/>
    <w:rsid w:val="00C232E5"/>
  </w:style>
  <w:style w:type="character" w:styleId="PlaceholderText">
    <w:name w:val="Placeholder Text"/>
    <w:basedOn w:val="DefaultParagraphFont"/>
    <w:uiPriority w:val="99"/>
    <w:semiHidden/>
    <w:rsid w:val="00381B25"/>
    <w:rPr>
      <w:color w:val="808080"/>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4493</TotalTime>
  <Pages>42</Pages>
  <Words>11023</Words>
  <Characters>62837</Characters>
  <Application>Microsoft Office Word</Application>
  <DocSecurity>0</DocSecurity>
  <Lines>523</Lines>
  <Paragraphs>147</Paragraphs>
  <ScaleCrop>false</ScaleCrop>
  <HeadingPairs>
    <vt:vector size="2" baseType="variant">
      <vt:variant>
        <vt:lpstr>Title</vt:lpstr>
      </vt:variant>
      <vt:variant>
        <vt:i4>1</vt:i4>
      </vt:variant>
    </vt:vector>
  </HeadingPairs>
  <TitlesOfParts>
    <vt:vector size="1" baseType="lpstr">
      <vt:lpstr>Organic Compounds: Bonding &amp; Properties</vt:lpstr>
    </vt:vector>
  </TitlesOfParts>
  <Company>Hewlett-Packard</Company>
  <LinksUpToDate>false</LinksUpToDate>
  <CharactersWithSpaces>73713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Organic Compounds: Bonding &amp; Properties</dc:title>
  <dc:subject/>
  <dc:creator>hp</dc:creator>
  <cp:keywords/>
  <dc:description/>
  <cp:lastModifiedBy>HP</cp:lastModifiedBy>
  <cp:revision>138</cp:revision>
  <dcterms:created xsi:type="dcterms:W3CDTF">2016-07-04T16:31:00Z</dcterms:created>
  <dcterms:modified xsi:type="dcterms:W3CDTF">2020-12-09T13:45:00Z</dcterms:modified>
</cp:coreProperties>
</file>